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45FC6" w14:textId="77777777" w:rsidR="00072B73" w:rsidRDefault="00072B73">
      <w:pPr>
        <w:ind w:left="-720"/>
        <w:jc w:val="center"/>
        <w:rPr>
          <w:i/>
          <w:sz w:val="40"/>
        </w:rPr>
      </w:pPr>
    </w:p>
    <w:p w14:paraId="66AB01A6" w14:textId="77777777" w:rsidR="00072B73" w:rsidRDefault="00072B73">
      <w:pPr>
        <w:ind w:left="-720"/>
        <w:jc w:val="center"/>
        <w:rPr>
          <w:i/>
          <w:sz w:val="40"/>
        </w:rPr>
      </w:pPr>
    </w:p>
    <w:p w14:paraId="496B2B86" w14:textId="77777777" w:rsidR="00072B73" w:rsidRDefault="00072B73">
      <w:pPr>
        <w:ind w:left="-720"/>
        <w:jc w:val="center"/>
        <w:rPr>
          <w:i/>
          <w:sz w:val="40"/>
        </w:rPr>
      </w:pPr>
    </w:p>
    <w:p w14:paraId="2F7194F0" w14:textId="77777777" w:rsidR="00072B73" w:rsidRDefault="00072B73">
      <w:pPr>
        <w:ind w:left="-720"/>
        <w:jc w:val="center"/>
        <w:rPr>
          <w:i/>
          <w:sz w:val="40"/>
        </w:rPr>
      </w:pPr>
    </w:p>
    <w:p w14:paraId="336B8C30" w14:textId="77777777" w:rsidR="00072B73" w:rsidRDefault="00072B73">
      <w:pPr>
        <w:ind w:left="-720"/>
        <w:jc w:val="center"/>
        <w:rPr>
          <w:rFonts w:ascii="Times New Roman" w:hAnsi="Times New Roman"/>
          <w:i/>
          <w:sz w:val="40"/>
        </w:rPr>
      </w:pPr>
    </w:p>
    <w:p w14:paraId="3FEDCE7A" w14:textId="77777777" w:rsidR="00072B73" w:rsidRDefault="00072B73">
      <w:pPr>
        <w:ind w:left="-720"/>
        <w:jc w:val="center"/>
        <w:rPr>
          <w:rFonts w:ascii="Times New Roman" w:hAnsi="Times New Roman"/>
          <w:i/>
          <w:sz w:val="40"/>
        </w:rPr>
      </w:pPr>
      <w:r>
        <w:rPr>
          <w:rFonts w:ascii="Times New Roman" w:hAnsi="Times New Roman"/>
          <w:b/>
          <w:sz w:val="72"/>
        </w:rPr>
        <w:t>Geological Sciences</w:t>
      </w:r>
    </w:p>
    <w:p w14:paraId="2116EB46" w14:textId="77777777" w:rsidR="00072B73" w:rsidRDefault="00072B73">
      <w:pPr>
        <w:ind w:left="-720"/>
        <w:jc w:val="center"/>
        <w:rPr>
          <w:rFonts w:ascii="Times New Roman" w:hAnsi="Times New Roman"/>
          <w:i/>
          <w:sz w:val="40"/>
        </w:rPr>
      </w:pPr>
    </w:p>
    <w:p w14:paraId="074CA4D0" w14:textId="77777777" w:rsidR="00072B73" w:rsidRDefault="00072B73">
      <w:pPr>
        <w:ind w:left="-720"/>
        <w:jc w:val="center"/>
        <w:rPr>
          <w:rFonts w:ascii="Times New Roman" w:hAnsi="Times New Roman"/>
          <w:i/>
          <w:sz w:val="40"/>
        </w:rPr>
      </w:pPr>
    </w:p>
    <w:p w14:paraId="225B84E0" w14:textId="77777777" w:rsidR="00072B73" w:rsidRDefault="00072B73">
      <w:pPr>
        <w:ind w:left="-720"/>
        <w:jc w:val="center"/>
        <w:rPr>
          <w:rFonts w:ascii="Times New Roman" w:hAnsi="Times New Roman"/>
          <w:i/>
          <w:sz w:val="40"/>
        </w:rPr>
      </w:pPr>
    </w:p>
    <w:p w14:paraId="2C053987" w14:textId="77777777" w:rsidR="00072B73" w:rsidRDefault="00072B73">
      <w:pPr>
        <w:ind w:left="-720"/>
        <w:jc w:val="center"/>
        <w:rPr>
          <w:rFonts w:ascii="Times New Roman" w:hAnsi="Times New Roman"/>
          <w:i/>
          <w:sz w:val="40"/>
        </w:rPr>
      </w:pPr>
    </w:p>
    <w:p w14:paraId="5F7CB3B4" w14:textId="77777777" w:rsidR="00072B73" w:rsidRDefault="00072B73">
      <w:pPr>
        <w:ind w:left="-720"/>
        <w:jc w:val="center"/>
        <w:rPr>
          <w:rFonts w:ascii="Times New Roman" w:hAnsi="Times New Roman"/>
          <w:i/>
          <w:sz w:val="40"/>
        </w:rPr>
      </w:pPr>
      <w:r>
        <w:rPr>
          <w:rFonts w:ascii="Times New Roman" w:hAnsi="Times New Roman"/>
          <w:sz w:val="56"/>
        </w:rPr>
        <w:t>Graduate Student</w:t>
      </w:r>
    </w:p>
    <w:p w14:paraId="4E06DB0E" w14:textId="77777777" w:rsidR="00072B73" w:rsidRDefault="00072B73">
      <w:pPr>
        <w:ind w:left="-720"/>
        <w:jc w:val="center"/>
        <w:rPr>
          <w:rFonts w:ascii="Times New Roman" w:hAnsi="Times New Roman"/>
          <w:i/>
          <w:sz w:val="40"/>
        </w:rPr>
      </w:pPr>
      <w:r>
        <w:rPr>
          <w:rFonts w:ascii="Times New Roman" w:hAnsi="Times New Roman"/>
          <w:sz w:val="56"/>
        </w:rPr>
        <w:t>Handbook</w:t>
      </w:r>
    </w:p>
    <w:p w14:paraId="780E79AE" w14:textId="7FE734B9" w:rsidR="00072B73" w:rsidRPr="00633921" w:rsidRDefault="005F063F">
      <w:pPr>
        <w:ind w:left="-720"/>
        <w:jc w:val="center"/>
        <w:rPr>
          <w:rFonts w:ascii="Times New Roman" w:hAnsi="Times New Roman"/>
          <w:sz w:val="28"/>
          <w:szCs w:val="28"/>
        </w:rPr>
      </w:pPr>
      <w:r>
        <w:rPr>
          <w:rFonts w:ascii="Times New Roman" w:hAnsi="Times New Roman"/>
          <w:sz w:val="28"/>
          <w:szCs w:val="28"/>
        </w:rPr>
        <w:t>(</w:t>
      </w:r>
      <w:r w:rsidR="00B1644D">
        <w:rPr>
          <w:rFonts w:ascii="Times New Roman" w:hAnsi="Times New Roman"/>
          <w:sz w:val="28"/>
          <w:szCs w:val="28"/>
        </w:rPr>
        <w:t>January, 2019</w:t>
      </w:r>
      <w:r>
        <w:rPr>
          <w:rFonts w:ascii="Times New Roman" w:hAnsi="Times New Roman"/>
          <w:sz w:val="28"/>
          <w:szCs w:val="28"/>
        </w:rPr>
        <w:t>)</w:t>
      </w:r>
    </w:p>
    <w:p w14:paraId="5E5F00FE" w14:textId="77777777" w:rsidR="00072B73" w:rsidRDefault="00072B73">
      <w:pPr>
        <w:ind w:left="-720"/>
        <w:jc w:val="center"/>
        <w:rPr>
          <w:rFonts w:ascii="Times New Roman" w:hAnsi="Times New Roman"/>
          <w:sz w:val="56"/>
        </w:rPr>
      </w:pPr>
    </w:p>
    <w:p w14:paraId="7DB608FB" w14:textId="77777777" w:rsidR="00072B73" w:rsidRDefault="00072B73">
      <w:pPr>
        <w:ind w:left="-720"/>
        <w:jc w:val="center"/>
        <w:rPr>
          <w:rFonts w:ascii="Times New Roman" w:hAnsi="Times New Roman"/>
          <w:i/>
          <w:sz w:val="40"/>
        </w:rPr>
      </w:pPr>
    </w:p>
    <w:p w14:paraId="4B8376ED" w14:textId="77777777" w:rsidR="00072B73" w:rsidRDefault="00072B73">
      <w:pPr>
        <w:ind w:left="-720"/>
        <w:jc w:val="center"/>
        <w:rPr>
          <w:rFonts w:ascii="Times New Roman" w:hAnsi="Times New Roman"/>
          <w:i/>
          <w:sz w:val="40"/>
        </w:rPr>
      </w:pPr>
    </w:p>
    <w:p w14:paraId="0D7631C0" w14:textId="77777777" w:rsidR="00072B73" w:rsidRDefault="00072B73">
      <w:pPr>
        <w:ind w:left="-720"/>
        <w:jc w:val="center"/>
        <w:rPr>
          <w:rFonts w:ascii="Times New Roman" w:hAnsi="Times New Roman"/>
          <w:i/>
          <w:sz w:val="40"/>
        </w:rPr>
      </w:pPr>
    </w:p>
    <w:p w14:paraId="0A5F4974" w14:textId="77777777" w:rsidR="00072B73" w:rsidRDefault="00072B73">
      <w:pPr>
        <w:ind w:left="-720"/>
        <w:jc w:val="center"/>
        <w:rPr>
          <w:rFonts w:ascii="Times New Roman" w:hAnsi="Times New Roman"/>
          <w:i/>
          <w:sz w:val="40"/>
        </w:rPr>
      </w:pPr>
      <w:smartTag w:uri="urn:schemas-microsoft-com:office:smarttags" w:element="place">
        <w:smartTag w:uri="urn:schemas-microsoft-com:office:smarttags" w:element="PlaceName">
          <w:r>
            <w:rPr>
              <w:rFonts w:ascii="Times New Roman" w:hAnsi="Times New Roman"/>
              <w:sz w:val="56"/>
            </w:rPr>
            <w:t>Iowa</w:t>
          </w:r>
        </w:smartTag>
        <w:r>
          <w:rPr>
            <w:rFonts w:ascii="Times New Roman" w:hAnsi="Times New Roman"/>
            <w:sz w:val="56"/>
          </w:rPr>
          <w:t xml:space="preserve"> </w:t>
        </w:r>
        <w:smartTag w:uri="urn:schemas-microsoft-com:office:smarttags" w:element="PlaceType">
          <w:r>
            <w:rPr>
              <w:rFonts w:ascii="Times New Roman" w:hAnsi="Times New Roman"/>
              <w:sz w:val="56"/>
            </w:rPr>
            <w:t>State</w:t>
          </w:r>
        </w:smartTag>
        <w:r>
          <w:rPr>
            <w:rFonts w:ascii="Times New Roman" w:hAnsi="Times New Roman"/>
            <w:sz w:val="56"/>
          </w:rPr>
          <w:t xml:space="preserve"> </w:t>
        </w:r>
        <w:smartTag w:uri="urn:schemas-microsoft-com:office:smarttags" w:element="PlaceType">
          <w:r>
            <w:rPr>
              <w:rFonts w:ascii="Times New Roman" w:hAnsi="Times New Roman"/>
              <w:sz w:val="56"/>
            </w:rPr>
            <w:t>University</w:t>
          </w:r>
        </w:smartTag>
      </w:smartTag>
    </w:p>
    <w:p w14:paraId="04918B2F" w14:textId="77777777" w:rsidR="00072B73" w:rsidRDefault="00072B73">
      <w:pPr>
        <w:ind w:left="-720"/>
        <w:jc w:val="center"/>
        <w:rPr>
          <w:rFonts w:ascii="Times New Roman" w:hAnsi="Times New Roman"/>
          <w:sz w:val="40"/>
        </w:rPr>
      </w:pPr>
      <w:r>
        <w:rPr>
          <w:rFonts w:ascii="Times New Roman" w:hAnsi="Times New Roman"/>
          <w:sz w:val="40"/>
        </w:rPr>
        <w:t>College of Liberal Arts &amp; Sciences</w:t>
      </w:r>
    </w:p>
    <w:p w14:paraId="5E954BB6" w14:textId="77777777" w:rsidR="00072B73" w:rsidRDefault="00072B73">
      <w:pPr>
        <w:ind w:left="-720"/>
        <w:jc w:val="center"/>
        <w:rPr>
          <w:rFonts w:ascii="Times New Roman" w:hAnsi="Times New Roman"/>
          <w:sz w:val="36"/>
        </w:rPr>
      </w:pPr>
      <w:r>
        <w:rPr>
          <w:rFonts w:ascii="Times New Roman" w:hAnsi="Times New Roman"/>
          <w:sz w:val="36"/>
        </w:rPr>
        <w:t xml:space="preserve">Department of Geological &amp; Atmospheric Sciences </w:t>
      </w:r>
    </w:p>
    <w:p w14:paraId="20866374" w14:textId="77777777" w:rsidR="00072B73" w:rsidRDefault="00072B73">
      <w:pPr>
        <w:ind w:left="-720"/>
        <w:jc w:val="both"/>
        <w:rPr>
          <w:rFonts w:ascii="Times New Roman" w:hAnsi="Times New Roman"/>
          <w:sz w:val="36"/>
        </w:rPr>
      </w:pPr>
    </w:p>
    <w:p w14:paraId="5EA226EA" w14:textId="77777777" w:rsidR="00072B73" w:rsidRDefault="00072B73">
      <w:pPr>
        <w:pStyle w:val="Heading4"/>
        <w:sectPr w:rsidR="00072B73">
          <w:footerReference w:type="even" r:id="rId8"/>
          <w:footerReference w:type="default" r:id="rId9"/>
          <w:endnotePr>
            <w:numFmt w:val="decimal"/>
          </w:endnotePr>
          <w:pgSz w:w="12240" w:h="15840"/>
          <w:pgMar w:top="1440" w:right="1440" w:bottom="317" w:left="2160" w:header="1440" w:footer="720" w:gutter="0"/>
          <w:pgNumType w:start="1"/>
          <w:cols w:space="720"/>
          <w:noEndnote/>
          <w:titlePg/>
        </w:sectPr>
      </w:pPr>
    </w:p>
    <w:p w14:paraId="0DBBCDAE" w14:textId="77777777" w:rsidR="00072B73" w:rsidRDefault="00072B73">
      <w:pPr>
        <w:pStyle w:val="Heading4"/>
      </w:pPr>
      <w:r>
        <w:lastRenderedPageBreak/>
        <w:t>TABLE OF CONTENTS</w:t>
      </w:r>
    </w:p>
    <w:p w14:paraId="78CE4A8C"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center"/>
        <w:rPr>
          <w:rFonts w:ascii="Times New Roman" w:hAnsi="Times New Roman"/>
          <w:b/>
          <w:sz w:val="24"/>
        </w:rPr>
      </w:pPr>
    </w:p>
    <w:tbl>
      <w:tblPr>
        <w:tblW w:w="0" w:type="auto"/>
        <w:tblLayout w:type="fixed"/>
        <w:tblLook w:val="0000" w:firstRow="0" w:lastRow="0" w:firstColumn="0" w:lastColumn="0" w:noHBand="0" w:noVBand="0"/>
      </w:tblPr>
      <w:tblGrid>
        <w:gridCol w:w="6768"/>
        <w:gridCol w:w="2070"/>
      </w:tblGrid>
      <w:tr w:rsidR="00072B73" w14:paraId="7042474F" w14:textId="77777777" w:rsidTr="00886964">
        <w:tc>
          <w:tcPr>
            <w:tcW w:w="6768" w:type="dxa"/>
          </w:tcPr>
          <w:p w14:paraId="1D0EE1DC" w14:textId="77777777" w:rsidR="00072B73" w:rsidRDefault="00072B73">
            <w:pPr>
              <w:pStyle w:val="Heading5"/>
            </w:pPr>
            <w:r>
              <w:t>General Information</w:t>
            </w:r>
          </w:p>
        </w:tc>
        <w:tc>
          <w:tcPr>
            <w:tcW w:w="2070" w:type="dxa"/>
          </w:tcPr>
          <w:p w14:paraId="5EFB7848"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r>
              <w:rPr>
                <w:rFonts w:ascii="Times New Roman" w:hAnsi="Times New Roman"/>
                <w:sz w:val="24"/>
              </w:rPr>
              <w:t>2</w:t>
            </w:r>
          </w:p>
        </w:tc>
      </w:tr>
      <w:tr w:rsidR="00072B73" w14:paraId="1F8ACE12" w14:textId="77777777" w:rsidTr="00886964">
        <w:tc>
          <w:tcPr>
            <w:tcW w:w="6768" w:type="dxa"/>
          </w:tcPr>
          <w:p w14:paraId="39B683C8"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29EA60A8"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726342D6" w14:textId="77777777" w:rsidTr="00886964">
        <w:tc>
          <w:tcPr>
            <w:tcW w:w="6768" w:type="dxa"/>
          </w:tcPr>
          <w:p w14:paraId="2B10557E"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r>
              <w:rPr>
                <w:rFonts w:ascii="Times New Roman" w:hAnsi="Times New Roman"/>
                <w:sz w:val="24"/>
              </w:rPr>
              <w:t>Admission Requirements</w:t>
            </w:r>
          </w:p>
        </w:tc>
        <w:tc>
          <w:tcPr>
            <w:tcW w:w="2070" w:type="dxa"/>
          </w:tcPr>
          <w:p w14:paraId="2CAC8B28"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r>
              <w:rPr>
                <w:rFonts w:ascii="Times New Roman" w:hAnsi="Times New Roman"/>
                <w:sz w:val="24"/>
              </w:rPr>
              <w:t>2</w:t>
            </w:r>
          </w:p>
        </w:tc>
      </w:tr>
      <w:tr w:rsidR="00072B73" w14:paraId="1DFF50E6" w14:textId="77777777" w:rsidTr="00886964">
        <w:tc>
          <w:tcPr>
            <w:tcW w:w="6768" w:type="dxa"/>
          </w:tcPr>
          <w:p w14:paraId="65080C9E"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00D8F36D"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6C62524F" w14:textId="77777777" w:rsidTr="00886964">
        <w:tc>
          <w:tcPr>
            <w:tcW w:w="6768" w:type="dxa"/>
          </w:tcPr>
          <w:p w14:paraId="66CF5927"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r>
              <w:rPr>
                <w:rFonts w:ascii="Times New Roman" w:hAnsi="Times New Roman"/>
                <w:sz w:val="24"/>
              </w:rPr>
              <w:t>Graduate English Requirements</w:t>
            </w:r>
          </w:p>
        </w:tc>
        <w:tc>
          <w:tcPr>
            <w:tcW w:w="2070" w:type="dxa"/>
          </w:tcPr>
          <w:p w14:paraId="3B9C0B17"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r>
              <w:rPr>
                <w:rFonts w:ascii="Times New Roman" w:hAnsi="Times New Roman"/>
                <w:sz w:val="24"/>
              </w:rPr>
              <w:t>2-3</w:t>
            </w:r>
          </w:p>
        </w:tc>
      </w:tr>
      <w:tr w:rsidR="00072B73" w14:paraId="4A6266B6" w14:textId="77777777" w:rsidTr="00886964">
        <w:tc>
          <w:tcPr>
            <w:tcW w:w="6768" w:type="dxa"/>
          </w:tcPr>
          <w:p w14:paraId="12FCA28E"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00F4CCD3"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3C8AF262" w14:textId="77777777" w:rsidTr="00886964">
        <w:tc>
          <w:tcPr>
            <w:tcW w:w="6768" w:type="dxa"/>
          </w:tcPr>
          <w:p w14:paraId="3C0B2677"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r>
              <w:rPr>
                <w:rFonts w:ascii="Times New Roman" w:hAnsi="Times New Roman"/>
                <w:sz w:val="24"/>
              </w:rPr>
              <w:t>Academic Standards</w:t>
            </w:r>
          </w:p>
        </w:tc>
        <w:tc>
          <w:tcPr>
            <w:tcW w:w="2070" w:type="dxa"/>
          </w:tcPr>
          <w:p w14:paraId="12CF7A13"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r>
              <w:rPr>
                <w:rFonts w:ascii="Times New Roman" w:hAnsi="Times New Roman"/>
                <w:sz w:val="24"/>
              </w:rPr>
              <w:t>3</w:t>
            </w:r>
          </w:p>
        </w:tc>
      </w:tr>
      <w:tr w:rsidR="00072B73" w14:paraId="492A01A2" w14:textId="77777777" w:rsidTr="00886964">
        <w:tc>
          <w:tcPr>
            <w:tcW w:w="6768" w:type="dxa"/>
          </w:tcPr>
          <w:p w14:paraId="39817E61"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37DA34D8"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1D1AF909" w14:textId="77777777" w:rsidTr="00886964">
        <w:tc>
          <w:tcPr>
            <w:tcW w:w="6768" w:type="dxa"/>
          </w:tcPr>
          <w:p w14:paraId="6B8D8269"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r>
              <w:rPr>
                <w:rFonts w:ascii="Times New Roman" w:hAnsi="Times New Roman"/>
                <w:sz w:val="24"/>
              </w:rPr>
              <w:t>Financial Support</w:t>
            </w:r>
          </w:p>
        </w:tc>
        <w:tc>
          <w:tcPr>
            <w:tcW w:w="2070" w:type="dxa"/>
          </w:tcPr>
          <w:p w14:paraId="2ED0D8D4" w14:textId="77777777" w:rsidR="00072B73" w:rsidRDefault="00886964">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r>
              <w:rPr>
                <w:rFonts w:ascii="Times New Roman" w:hAnsi="Times New Roman"/>
                <w:sz w:val="24"/>
              </w:rPr>
              <w:t>3-5</w:t>
            </w:r>
          </w:p>
        </w:tc>
      </w:tr>
      <w:tr w:rsidR="00072B73" w14:paraId="0B6C152E" w14:textId="77777777" w:rsidTr="00886964">
        <w:tc>
          <w:tcPr>
            <w:tcW w:w="6768" w:type="dxa"/>
          </w:tcPr>
          <w:p w14:paraId="2ED094B4"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12E58D58"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0F8E7629" w14:textId="77777777" w:rsidTr="00886964">
        <w:tc>
          <w:tcPr>
            <w:tcW w:w="6768" w:type="dxa"/>
          </w:tcPr>
          <w:p w14:paraId="4C753FA1"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r>
              <w:rPr>
                <w:rFonts w:ascii="Times New Roman" w:hAnsi="Times New Roman"/>
                <w:sz w:val="24"/>
              </w:rPr>
              <w:t>Research Grants</w:t>
            </w:r>
          </w:p>
        </w:tc>
        <w:tc>
          <w:tcPr>
            <w:tcW w:w="2070" w:type="dxa"/>
          </w:tcPr>
          <w:p w14:paraId="4916ECFD"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r>
              <w:rPr>
                <w:rFonts w:ascii="Times New Roman" w:hAnsi="Times New Roman"/>
                <w:sz w:val="24"/>
              </w:rPr>
              <w:t>5-6</w:t>
            </w:r>
          </w:p>
        </w:tc>
      </w:tr>
      <w:tr w:rsidR="00072B73" w14:paraId="1CDBA066" w14:textId="77777777" w:rsidTr="00886964">
        <w:tc>
          <w:tcPr>
            <w:tcW w:w="6768" w:type="dxa"/>
          </w:tcPr>
          <w:p w14:paraId="6757CAF9"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2E12A89F"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4CE96E39" w14:textId="77777777" w:rsidTr="00886964">
        <w:tc>
          <w:tcPr>
            <w:tcW w:w="6768" w:type="dxa"/>
          </w:tcPr>
          <w:p w14:paraId="30A52B38"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r>
              <w:rPr>
                <w:rFonts w:ascii="Times New Roman" w:hAnsi="Times New Roman"/>
                <w:sz w:val="24"/>
              </w:rPr>
              <w:t>Guidance for New Students</w:t>
            </w:r>
          </w:p>
        </w:tc>
        <w:tc>
          <w:tcPr>
            <w:tcW w:w="2070" w:type="dxa"/>
          </w:tcPr>
          <w:p w14:paraId="4B77C5BB" w14:textId="4C3CC512" w:rsidR="00072B73" w:rsidRDefault="00C34F4B" w:rsidP="00886964">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r>
              <w:rPr>
                <w:rFonts w:ascii="Times New Roman" w:hAnsi="Times New Roman"/>
                <w:sz w:val="24"/>
              </w:rPr>
              <w:t>7</w:t>
            </w:r>
            <w:r w:rsidR="00072B73">
              <w:rPr>
                <w:rFonts w:ascii="Times New Roman" w:hAnsi="Times New Roman"/>
                <w:sz w:val="24"/>
              </w:rPr>
              <w:t>-</w:t>
            </w:r>
            <w:r>
              <w:rPr>
                <w:rFonts w:ascii="Times New Roman" w:hAnsi="Times New Roman"/>
                <w:sz w:val="24"/>
              </w:rPr>
              <w:t>8</w:t>
            </w:r>
          </w:p>
        </w:tc>
      </w:tr>
      <w:tr w:rsidR="00072B73" w14:paraId="01E67894" w14:textId="77777777" w:rsidTr="00886964">
        <w:tc>
          <w:tcPr>
            <w:tcW w:w="6768" w:type="dxa"/>
          </w:tcPr>
          <w:p w14:paraId="32367200"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6DC0360D"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3CE9511C" w14:textId="77777777" w:rsidTr="00886964">
        <w:tc>
          <w:tcPr>
            <w:tcW w:w="6768" w:type="dxa"/>
          </w:tcPr>
          <w:p w14:paraId="01AC6FF4"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r>
              <w:rPr>
                <w:rFonts w:ascii="Times New Roman" w:hAnsi="Times New Roman"/>
                <w:sz w:val="24"/>
              </w:rPr>
              <w:t>Graduate-Level Geology</w:t>
            </w:r>
            <w:r w:rsidR="00886964">
              <w:rPr>
                <w:rFonts w:ascii="Times New Roman" w:hAnsi="Times New Roman"/>
                <w:sz w:val="24"/>
              </w:rPr>
              <w:t xml:space="preserve"> Curriculum</w:t>
            </w:r>
          </w:p>
        </w:tc>
        <w:tc>
          <w:tcPr>
            <w:tcW w:w="2070" w:type="dxa"/>
          </w:tcPr>
          <w:p w14:paraId="4F4FA13C" w14:textId="7229C9FC" w:rsidR="00072B73" w:rsidRDefault="00C34F4B">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r>
              <w:rPr>
                <w:rFonts w:ascii="Times New Roman" w:hAnsi="Times New Roman"/>
                <w:sz w:val="24"/>
              </w:rPr>
              <w:t>9</w:t>
            </w:r>
          </w:p>
        </w:tc>
      </w:tr>
      <w:tr w:rsidR="00072B73" w14:paraId="1F4F8864" w14:textId="77777777" w:rsidTr="00886964">
        <w:tc>
          <w:tcPr>
            <w:tcW w:w="6768" w:type="dxa"/>
          </w:tcPr>
          <w:p w14:paraId="5DD97AF5"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7B4EF665"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4042663E" w14:textId="77777777" w:rsidTr="00886964">
        <w:tc>
          <w:tcPr>
            <w:tcW w:w="6768" w:type="dxa"/>
          </w:tcPr>
          <w:p w14:paraId="49301601"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r>
              <w:rPr>
                <w:rFonts w:ascii="Times New Roman" w:hAnsi="Times New Roman"/>
                <w:sz w:val="24"/>
              </w:rPr>
              <w:t>Seminar Requirements</w:t>
            </w:r>
          </w:p>
        </w:tc>
        <w:tc>
          <w:tcPr>
            <w:tcW w:w="2070" w:type="dxa"/>
          </w:tcPr>
          <w:p w14:paraId="54C90E9C" w14:textId="78F6DD1D" w:rsidR="00072B73" w:rsidRDefault="00C34F4B">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r>
              <w:rPr>
                <w:rFonts w:ascii="Times New Roman" w:hAnsi="Times New Roman"/>
                <w:sz w:val="24"/>
              </w:rPr>
              <w:t>10</w:t>
            </w:r>
          </w:p>
        </w:tc>
      </w:tr>
      <w:tr w:rsidR="00072B73" w14:paraId="22CB00F7" w14:textId="77777777" w:rsidTr="00886964">
        <w:tc>
          <w:tcPr>
            <w:tcW w:w="6768" w:type="dxa"/>
          </w:tcPr>
          <w:p w14:paraId="4E591DC2"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4BD76F05"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794801D4" w14:textId="77777777" w:rsidTr="00886964">
        <w:tc>
          <w:tcPr>
            <w:tcW w:w="6768" w:type="dxa"/>
          </w:tcPr>
          <w:p w14:paraId="60F0B7A7"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r>
              <w:rPr>
                <w:rFonts w:ascii="Times New Roman" w:hAnsi="Times New Roman"/>
                <w:sz w:val="24"/>
              </w:rPr>
              <w:t>Program of Study (POS)</w:t>
            </w:r>
          </w:p>
        </w:tc>
        <w:tc>
          <w:tcPr>
            <w:tcW w:w="2070" w:type="dxa"/>
          </w:tcPr>
          <w:p w14:paraId="0DC27D27" w14:textId="6F66487E" w:rsidR="00072B73" w:rsidRDefault="00C34F4B" w:rsidP="00886964">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r>
              <w:rPr>
                <w:rFonts w:ascii="Times New Roman" w:hAnsi="Times New Roman"/>
                <w:sz w:val="24"/>
              </w:rPr>
              <w:t>10</w:t>
            </w:r>
            <w:r w:rsidR="00072B73">
              <w:rPr>
                <w:rFonts w:ascii="Times New Roman" w:hAnsi="Times New Roman"/>
                <w:sz w:val="24"/>
              </w:rPr>
              <w:t>-1</w:t>
            </w:r>
            <w:r>
              <w:rPr>
                <w:rFonts w:ascii="Times New Roman" w:hAnsi="Times New Roman"/>
                <w:sz w:val="24"/>
              </w:rPr>
              <w:t>1</w:t>
            </w:r>
          </w:p>
        </w:tc>
      </w:tr>
      <w:tr w:rsidR="00072B73" w14:paraId="1031CE41" w14:textId="77777777" w:rsidTr="00886964">
        <w:tc>
          <w:tcPr>
            <w:tcW w:w="6768" w:type="dxa"/>
          </w:tcPr>
          <w:p w14:paraId="5A7B18DA"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3F754055"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3BDEC648" w14:textId="77777777" w:rsidTr="00886964">
        <w:tc>
          <w:tcPr>
            <w:tcW w:w="6768" w:type="dxa"/>
          </w:tcPr>
          <w:p w14:paraId="61C25121"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r>
              <w:rPr>
                <w:rFonts w:ascii="Times New Roman" w:hAnsi="Times New Roman"/>
                <w:sz w:val="24"/>
              </w:rPr>
              <w:t>Graduate Degrees in Geological Sciences</w:t>
            </w:r>
          </w:p>
        </w:tc>
        <w:tc>
          <w:tcPr>
            <w:tcW w:w="2070" w:type="dxa"/>
          </w:tcPr>
          <w:p w14:paraId="76AF3DB2" w14:textId="57AA2EFD" w:rsidR="00072B73" w:rsidRDefault="00072B73" w:rsidP="00886964">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r>
              <w:rPr>
                <w:rFonts w:ascii="Times New Roman" w:hAnsi="Times New Roman"/>
                <w:sz w:val="24"/>
              </w:rPr>
              <w:t>1</w:t>
            </w:r>
            <w:r w:rsidR="00C03180">
              <w:rPr>
                <w:rFonts w:ascii="Times New Roman" w:hAnsi="Times New Roman"/>
                <w:sz w:val="24"/>
              </w:rPr>
              <w:t>1</w:t>
            </w:r>
            <w:r>
              <w:rPr>
                <w:rFonts w:ascii="Times New Roman" w:hAnsi="Times New Roman"/>
                <w:sz w:val="24"/>
              </w:rPr>
              <w:t>-1</w:t>
            </w:r>
            <w:r w:rsidR="00886964">
              <w:rPr>
                <w:rFonts w:ascii="Times New Roman" w:hAnsi="Times New Roman"/>
                <w:sz w:val="24"/>
              </w:rPr>
              <w:t>5</w:t>
            </w:r>
          </w:p>
        </w:tc>
      </w:tr>
      <w:tr w:rsidR="00072B73" w14:paraId="06DC18CE" w14:textId="77777777" w:rsidTr="00886964">
        <w:tc>
          <w:tcPr>
            <w:tcW w:w="6768" w:type="dxa"/>
          </w:tcPr>
          <w:p w14:paraId="6C69924B"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291E34CB"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64D30E1C" w14:textId="77777777" w:rsidTr="00886964">
        <w:tc>
          <w:tcPr>
            <w:tcW w:w="6768" w:type="dxa"/>
          </w:tcPr>
          <w:p w14:paraId="44B04E22"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r>
              <w:rPr>
                <w:rFonts w:ascii="Times New Roman" w:hAnsi="Times New Roman"/>
                <w:sz w:val="24"/>
              </w:rPr>
              <w:t>Graduate Student Organizations</w:t>
            </w:r>
          </w:p>
        </w:tc>
        <w:tc>
          <w:tcPr>
            <w:tcW w:w="2070" w:type="dxa"/>
          </w:tcPr>
          <w:p w14:paraId="3AB24A24" w14:textId="4F5FF516" w:rsidR="00072B73" w:rsidRDefault="00072B73" w:rsidP="00886964">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r>
              <w:rPr>
                <w:rFonts w:ascii="Times New Roman" w:hAnsi="Times New Roman"/>
                <w:sz w:val="24"/>
              </w:rPr>
              <w:t>1</w:t>
            </w:r>
            <w:r w:rsidR="00C03180">
              <w:rPr>
                <w:rFonts w:ascii="Times New Roman" w:hAnsi="Times New Roman"/>
                <w:sz w:val="24"/>
              </w:rPr>
              <w:t>6</w:t>
            </w:r>
          </w:p>
        </w:tc>
      </w:tr>
      <w:tr w:rsidR="00072B73" w14:paraId="29E2D54C" w14:textId="77777777" w:rsidTr="00886964">
        <w:tc>
          <w:tcPr>
            <w:tcW w:w="6768" w:type="dxa"/>
          </w:tcPr>
          <w:p w14:paraId="0FD12982"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663211D4"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3FEEC880" w14:textId="77777777" w:rsidTr="00886964">
        <w:tc>
          <w:tcPr>
            <w:tcW w:w="6768" w:type="dxa"/>
          </w:tcPr>
          <w:p w14:paraId="7E1D91EF"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r>
              <w:rPr>
                <w:rFonts w:ascii="Times New Roman" w:hAnsi="Times New Roman"/>
                <w:sz w:val="24"/>
              </w:rPr>
              <w:t>Geology Computer Lab Guide</w:t>
            </w:r>
          </w:p>
        </w:tc>
        <w:tc>
          <w:tcPr>
            <w:tcW w:w="2070" w:type="dxa"/>
          </w:tcPr>
          <w:p w14:paraId="4F74690C" w14:textId="2F4A2DF3" w:rsidR="00072B73" w:rsidRDefault="00886964">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r>
              <w:rPr>
                <w:rFonts w:ascii="Times New Roman" w:hAnsi="Times New Roman"/>
                <w:sz w:val="24"/>
              </w:rPr>
              <w:t>16</w:t>
            </w:r>
          </w:p>
        </w:tc>
      </w:tr>
      <w:tr w:rsidR="00072B73" w14:paraId="0CE4C44D" w14:textId="77777777" w:rsidTr="00886964">
        <w:tc>
          <w:tcPr>
            <w:tcW w:w="6768" w:type="dxa"/>
          </w:tcPr>
          <w:p w14:paraId="468EB9DB"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6C7CDADA"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55D24AAA" w14:textId="77777777" w:rsidTr="00886964">
        <w:tc>
          <w:tcPr>
            <w:tcW w:w="6768" w:type="dxa"/>
          </w:tcPr>
          <w:p w14:paraId="3F4B6F0D"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r>
              <w:rPr>
                <w:rFonts w:ascii="Times New Roman" w:hAnsi="Times New Roman"/>
                <w:sz w:val="24"/>
              </w:rPr>
              <w:t>Faculty and Their Research</w:t>
            </w:r>
          </w:p>
        </w:tc>
        <w:tc>
          <w:tcPr>
            <w:tcW w:w="2070" w:type="dxa"/>
          </w:tcPr>
          <w:p w14:paraId="4BF01E96" w14:textId="17FB65A8" w:rsidR="00072B73" w:rsidRDefault="00886964">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bookmarkStart w:id="0" w:name="_GoBack"/>
            <w:bookmarkEnd w:id="0"/>
            <w:r>
              <w:rPr>
                <w:rFonts w:ascii="Times New Roman" w:hAnsi="Times New Roman"/>
                <w:sz w:val="24"/>
              </w:rPr>
              <w:t>17</w:t>
            </w:r>
          </w:p>
        </w:tc>
      </w:tr>
      <w:tr w:rsidR="00072B73" w14:paraId="1FE6138A" w14:textId="77777777" w:rsidTr="00886964">
        <w:tc>
          <w:tcPr>
            <w:tcW w:w="6768" w:type="dxa"/>
          </w:tcPr>
          <w:p w14:paraId="7F87445B"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035646C8"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39E0BC6C" w14:textId="77777777" w:rsidTr="00886964">
        <w:tc>
          <w:tcPr>
            <w:tcW w:w="6768" w:type="dxa"/>
          </w:tcPr>
          <w:p w14:paraId="58886767"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r>
              <w:rPr>
                <w:rFonts w:ascii="Times New Roman" w:hAnsi="Times New Roman"/>
                <w:sz w:val="24"/>
              </w:rPr>
              <w:t>Important Items to Remember</w:t>
            </w:r>
          </w:p>
        </w:tc>
        <w:tc>
          <w:tcPr>
            <w:tcW w:w="2070" w:type="dxa"/>
          </w:tcPr>
          <w:p w14:paraId="03F3C532" w14:textId="52D9A3FE" w:rsidR="00072B73" w:rsidRDefault="00C03180" w:rsidP="00886964">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r>
              <w:rPr>
                <w:rFonts w:ascii="Times New Roman" w:hAnsi="Times New Roman"/>
                <w:sz w:val="24"/>
              </w:rPr>
              <w:t>18</w:t>
            </w:r>
          </w:p>
        </w:tc>
      </w:tr>
      <w:tr w:rsidR="00072B73" w14:paraId="1B0F2820" w14:textId="77777777" w:rsidTr="00886964">
        <w:tc>
          <w:tcPr>
            <w:tcW w:w="6768" w:type="dxa"/>
          </w:tcPr>
          <w:p w14:paraId="7DA949FB"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62881EB6"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5EFD9DD8" w14:textId="77777777" w:rsidTr="00886964">
        <w:tc>
          <w:tcPr>
            <w:tcW w:w="6768" w:type="dxa"/>
          </w:tcPr>
          <w:p w14:paraId="2F831EB4"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543DB961"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1660F39B" w14:textId="77777777" w:rsidTr="00886964">
        <w:tc>
          <w:tcPr>
            <w:tcW w:w="6768" w:type="dxa"/>
          </w:tcPr>
          <w:p w14:paraId="429D5EFB"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2A519229"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75C8EE17" w14:textId="77777777" w:rsidTr="00886964">
        <w:tc>
          <w:tcPr>
            <w:tcW w:w="6768" w:type="dxa"/>
          </w:tcPr>
          <w:p w14:paraId="206E4A71"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422A8F51"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7738D6EA" w14:textId="77777777" w:rsidTr="00886964">
        <w:tc>
          <w:tcPr>
            <w:tcW w:w="6768" w:type="dxa"/>
          </w:tcPr>
          <w:p w14:paraId="3862D620"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42BD6783"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0847B1A6" w14:textId="77777777" w:rsidTr="00886964">
        <w:tc>
          <w:tcPr>
            <w:tcW w:w="6768" w:type="dxa"/>
          </w:tcPr>
          <w:p w14:paraId="5A99D667"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5AC30FF3"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6B9A6062" w14:textId="77777777" w:rsidTr="00886964">
        <w:tc>
          <w:tcPr>
            <w:tcW w:w="6768" w:type="dxa"/>
          </w:tcPr>
          <w:p w14:paraId="4176F503"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0BA2476A"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314D3EA4" w14:textId="77777777" w:rsidTr="00886964">
        <w:tc>
          <w:tcPr>
            <w:tcW w:w="6768" w:type="dxa"/>
          </w:tcPr>
          <w:p w14:paraId="1C707641"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21756FC3"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043AEE5C" w14:textId="77777777" w:rsidTr="00886964">
        <w:tc>
          <w:tcPr>
            <w:tcW w:w="6768" w:type="dxa"/>
          </w:tcPr>
          <w:p w14:paraId="7B68F942"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052F5776"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5D2A45C4" w14:textId="77777777" w:rsidTr="00886964">
        <w:tc>
          <w:tcPr>
            <w:tcW w:w="6768" w:type="dxa"/>
          </w:tcPr>
          <w:p w14:paraId="63D70481"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4AD4B4D6"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19EF26F3" w14:textId="77777777" w:rsidTr="00886964">
        <w:tc>
          <w:tcPr>
            <w:tcW w:w="6768" w:type="dxa"/>
          </w:tcPr>
          <w:p w14:paraId="39C349BE"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13F0DA30"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3E688990" w14:textId="77777777" w:rsidTr="00886964">
        <w:tc>
          <w:tcPr>
            <w:tcW w:w="6768" w:type="dxa"/>
          </w:tcPr>
          <w:p w14:paraId="06B60502"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0FEAD135"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39B50627" w14:textId="77777777" w:rsidTr="00886964">
        <w:tc>
          <w:tcPr>
            <w:tcW w:w="6768" w:type="dxa"/>
          </w:tcPr>
          <w:p w14:paraId="4B7232B4"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770FF19D"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r w:rsidR="00072B73" w14:paraId="7B08CCB5" w14:textId="77777777" w:rsidTr="00886964">
        <w:tc>
          <w:tcPr>
            <w:tcW w:w="6768" w:type="dxa"/>
          </w:tcPr>
          <w:p w14:paraId="70B9D238"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tc>
        <w:tc>
          <w:tcPr>
            <w:tcW w:w="2070" w:type="dxa"/>
          </w:tcPr>
          <w:p w14:paraId="23C29632"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right"/>
              <w:rPr>
                <w:rFonts w:ascii="Times New Roman" w:hAnsi="Times New Roman"/>
                <w:sz w:val="24"/>
              </w:rPr>
            </w:pPr>
          </w:p>
        </w:tc>
      </w:tr>
    </w:tbl>
    <w:p w14:paraId="1BA24613" w14:textId="77777777" w:rsidR="00072B73" w:rsidRDefault="00072B73">
      <w:pPr>
        <w:jc w:val="both"/>
        <w:rPr>
          <w:rFonts w:ascii="Times New Roman" w:hAnsi="Times New Roman"/>
          <w:sz w:val="24"/>
        </w:rPr>
      </w:pPr>
    </w:p>
    <w:p w14:paraId="3B67065E" w14:textId="77777777" w:rsidR="00072B73" w:rsidRDefault="00072B73">
      <w:pPr>
        <w:pBdr>
          <w:bottom w:val="double" w:sz="6" w:space="1" w:color="auto"/>
        </w:pBdr>
        <w:ind w:left="-720"/>
        <w:jc w:val="both"/>
        <w:rPr>
          <w:rFonts w:ascii="Times New Roman" w:hAnsi="Times New Roman"/>
          <w:i/>
          <w:sz w:val="40"/>
        </w:rPr>
      </w:pPr>
      <w:r>
        <w:rPr>
          <w:rFonts w:ascii="Times New Roman" w:hAnsi="Times New Roman"/>
          <w:sz w:val="24"/>
        </w:rPr>
        <w:br w:type="page"/>
      </w:r>
      <w:r>
        <w:rPr>
          <w:rFonts w:ascii="Times New Roman" w:hAnsi="Times New Roman"/>
          <w:i/>
          <w:sz w:val="40"/>
        </w:rPr>
        <w:lastRenderedPageBreak/>
        <w:t>General Information</w:t>
      </w:r>
    </w:p>
    <w:p w14:paraId="7A6C1837" w14:textId="77777777" w:rsidR="00072B73" w:rsidRDefault="00072B73">
      <w:pPr>
        <w:pStyle w:val="Body1"/>
        <w:ind w:left="0"/>
        <w:jc w:val="both"/>
        <w:rPr>
          <w:rFonts w:ascii="Times New Roman" w:hAnsi="Times New Roman"/>
          <w:sz w:val="23"/>
        </w:rPr>
      </w:pPr>
    </w:p>
    <w:p w14:paraId="1FE9EE8B" w14:textId="77777777" w:rsidR="00072B73" w:rsidRDefault="00072B73">
      <w:pPr>
        <w:pStyle w:val="Body2"/>
        <w:jc w:val="both"/>
        <w:rPr>
          <w:rFonts w:ascii="Times New Roman" w:hAnsi="Times New Roman"/>
        </w:rPr>
      </w:pPr>
      <w:r>
        <w:rPr>
          <w:rFonts w:ascii="Times New Roman" w:hAnsi="Times New Roman"/>
        </w:rPr>
        <w:t>This handbook is intended to help guide you through the graduate program in Geosciences by providing you with information about the geology program within the Department of Geological and Atmospheric Sciences, requirements related to M.S. and Ph.D. programs, departmental procedures, and deadlines.</w:t>
      </w:r>
    </w:p>
    <w:p w14:paraId="6C710803" w14:textId="77777777" w:rsidR="00072B73" w:rsidRPr="00947A7C" w:rsidRDefault="00072B73">
      <w:pPr>
        <w:pBdr>
          <w:bottom w:val="double" w:sz="6" w:space="1" w:color="auto"/>
        </w:pBdr>
        <w:ind w:left="-720"/>
        <w:jc w:val="both"/>
        <w:rPr>
          <w:rFonts w:ascii="Times New Roman" w:hAnsi="Times New Roman"/>
          <w:i/>
        </w:rPr>
      </w:pPr>
    </w:p>
    <w:p w14:paraId="474D39CD" w14:textId="77777777" w:rsidR="00072B73" w:rsidRDefault="00072B73">
      <w:pPr>
        <w:pBdr>
          <w:bottom w:val="double" w:sz="6" w:space="1" w:color="auto"/>
        </w:pBdr>
        <w:ind w:left="-720"/>
        <w:jc w:val="both"/>
        <w:rPr>
          <w:rFonts w:ascii="Times New Roman" w:hAnsi="Times New Roman"/>
          <w:i/>
          <w:sz w:val="40"/>
        </w:rPr>
      </w:pPr>
      <w:r>
        <w:rPr>
          <w:rFonts w:ascii="Times New Roman" w:hAnsi="Times New Roman"/>
          <w:i/>
          <w:sz w:val="40"/>
        </w:rPr>
        <w:t>Admission Requirements</w:t>
      </w:r>
    </w:p>
    <w:p w14:paraId="78AF37B9" w14:textId="77777777" w:rsidR="00072B73" w:rsidRDefault="00072B73">
      <w:pPr>
        <w:pStyle w:val="Body1"/>
        <w:jc w:val="both"/>
        <w:rPr>
          <w:rFonts w:ascii="Times New Roman" w:hAnsi="Times New Roman"/>
        </w:rPr>
      </w:pPr>
    </w:p>
    <w:p w14:paraId="74F9B4A2" w14:textId="77777777" w:rsidR="00072B73" w:rsidRDefault="00072B73">
      <w:pPr>
        <w:pStyle w:val="Body2"/>
        <w:tabs>
          <w:tab w:val="clear" w:pos="0"/>
        </w:tabs>
        <w:rPr>
          <w:rFonts w:ascii="Times New Roman" w:hAnsi="Times New Roman"/>
        </w:rPr>
      </w:pPr>
      <w:r>
        <w:rPr>
          <w:rFonts w:ascii="Times New Roman" w:hAnsi="Times New Roman"/>
        </w:rPr>
        <w:t>Requirements for full admission in Geological Sciences are as follows:</w:t>
      </w:r>
    </w:p>
    <w:p w14:paraId="2A939194" w14:textId="77777777" w:rsidR="00072B73" w:rsidRDefault="00072B73">
      <w:pPr>
        <w:pStyle w:val="Body1"/>
        <w:jc w:val="both"/>
        <w:rPr>
          <w:rFonts w:ascii="Times New Roman" w:hAnsi="Times New Roman"/>
        </w:rPr>
      </w:pPr>
    </w:p>
    <w:p w14:paraId="7A44B5CD" w14:textId="18D2A0E0" w:rsidR="00072B73" w:rsidRDefault="00072B73">
      <w:pPr>
        <w:pStyle w:val="Body2"/>
        <w:jc w:val="both"/>
        <w:rPr>
          <w:rFonts w:ascii="Times New Roman" w:hAnsi="Times New Roman"/>
        </w:rPr>
      </w:pPr>
      <w:r>
        <w:rPr>
          <w:rFonts w:ascii="Times New Roman" w:hAnsi="Times New Roman"/>
        </w:rPr>
        <w:t xml:space="preserve">1. The Graduate Records Examination (GRE) for the verbal, quantitative and analytical </w:t>
      </w:r>
      <w:r w:rsidR="005051C3">
        <w:rPr>
          <w:rFonts w:ascii="Times New Roman" w:hAnsi="Times New Roman"/>
        </w:rPr>
        <w:t>writing sections</w:t>
      </w:r>
      <w:r>
        <w:rPr>
          <w:rFonts w:ascii="Times New Roman" w:hAnsi="Times New Roman"/>
        </w:rPr>
        <w:t>.  GRE scores are required for evaluation of your application.</w:t>
      </w:r>
      <w:r w:rsidR="001F286C">
        <w:rPr>
          <w:rFonts w:ascii="Times New Roman" w:hAnsi="Times New Roman"/>
        </w:rPr>
        <w:t xml:space="preserve"> </w:t>
      </w:r>
    </w:p>
    <w:p w14:paraId="38FF6DE9" w14:textId="77777777" w:rsidR="00072B73" w:rsidRDefault="00072B73">
      <w:pPr>
        <w:pStyle w:val="Body2"/>
        <w:jc w:val="both"/>
        <w:rPr>
          <w:rFonts w:ascii="Times New Roman" w:hAnsi="Times New Roman"/>
        </w:rPr>
      </w:pPr>
    </w:p>
    <w:p w14:paraId="3A2867F9" w14:textId="77777777" w:rsidR="00072B73" w:rsidRDefault="00072B73">
      <w:pPr>
        <w:pStyle w:val="Body2"/>
        <w:jc w:val="both"/>
        <w:rPr>
          <w:rFonts w:ascii="Times New Roman" w:hAnsi="Times New Roman"/>
        </w:rPr>
      </w:pPr>
      <w:r>
        <w:rPr>
          <w:rFonts w:ascii="Times New Roman" w:hAnsi="Times New Roman"/>
        </w:rPr>
        <w:t>2. Th</w:t>
      </w:r>
      <w:r w:rsidR="00163F42">
        <w:rPr>
          <w:rFonts w:ascii="Times New Roman" w:hAnsi="Times New Roman"/>
        </w:rPr>
        <w:t xml:space="preserve">ree letters of recommendation. </w:t>
      </w:r>
      <w:r>
        <w:rPr>
          <w:rFonts w:ascii="Times New Roman" w:hAnsi="Times New Roman"/>
        </w:rPr>
        <w:t>Letters should be from instructors or employers familiar with your academic abilities, at least two letters should be from persons in your major field.</w:t>
      </w:r>
    </w:p>
    <w:p w14:paraId="3B299D9D" w14:textId="77777777" w:rsidR="00072B73" w:rsidRDefault="00072B73">
      <w:pPr>
        <w:pStyle w:val="Body2"/>
        <w:jc w:val="both"/>
        <w:rPr>
          <w:rFonts w:ascii="Times New Roman" w:hAnsi="Times New Roman"/>
        </w:rPr>
      </w:pPr>
    </w:p>
    <w:p w14:paraId="469067ED" w14:textId="71DB627D" w:rsidR="00072B73" w:rsidRDefault="00072B73">
      <w:pPr>
        <w:pStyle w:val="Body2"/>
        <w:jc w:val="both"/>
        <w:rPr>
          <w:rFonts w:ascii="Times New Roman" w:hAnsi="Times New Roman"/>
        </w:rPr>
      </w:pPr>
      <w:r>
        <w:rPr>
          <w:rFonts w:ascii="Times New Roman" w:hAnsi="Times New Roman"/>
        </w:rPr>
        <w:t xml:space="preserve">3. A minimum </w:t>
      </w:r>
      <w:r w:rsidR="001F286C">
        <w:rPr>
          <w:rFonts w:ascii="Times New Roman" w:hAnsi="Times New Roman"/>
        </w:rPr>
        <w:t>Test of English as a Foreign Language (</w:t>
      </w:r>
      <w:r>
        <w:rPr>
          <w:rFonts w:ascii="Times New Roman" w:hAnsi="Times New Roman"/>
        </w:rPr>
        <w:t>TOEFL</w:t>
      </w:r>
      <w:r w:rsidR="001F286C">
        <w:rPr>
          <w:rFonts w:ascii="Times New Roman" w:hAnsi="Times New Roman"/>
        </w:rPr>
        <w:t>)</w:t>
      </w:r>
      <w:r>
        <w:rPr>
          <w:rFonts w:ascii="Times New Roman" w:hAnsi="Times New Roman"/>
        </w:rPr>
        <w:t xml:space="preserve"> total score of </w:t>
      </w:r>
      <w:r w:rsidR="005051C3">
        <w:rPr>
          <w:rFonts w:ascii="Times New Roman" w:hAnsi="Times New Roman"/>
        </w:rPr>
        <w:t xml:space="preserve">79 </w:t>
      </w:r>
      <w:r>
        <w:rPr>
          <w:rFonts w:ascii="Times New Roman" w:hAnsi="Times New Roman"/>
        </w:rPr>
        <w:t>(</w:t>
      </w:r>
      <w:r w:rsidR="005051C3">
        <w:rPr>
          <w:rFonts w:ascii="Times New Roman" w:hAnsi="Times New Roman"/>
        </w:rPr>
        <w:t>internet</w:t>
      </w:r>
      <w:r>
        <w:rPr>
          <w:rFonts w:ascii="Times New Roman" w:hAnsi="Times New Roman"/>
        </w:rPr>
        <w:t>-based</w:t>
      </w:r>
      <w:r w:rsidR="005051C3">
        <w:rPr>
          <w:rFonts w:ascii="Times New Roman" w:hAnsi="Times New Roman"/>
        </w:rPr>
        <w:t>, with minimum scores of 17 in the speaking and writing sections</w:t>
      </w:r>
      <w:r w:rsidR="003B394C">
        <w:rPr>
          <w:rFonts w:ascii="Times New Roman" w:hAnsi="Times New Roman"/>
        </w:rPr>
        <w:t>,</w:t>
      </w:r>
      <w:r w:rsidR="00633921">
        <w:rPr>
          <w:rFonts w:ascii="Times New Roman" w:hAnsi="Times New Roman"/>
        </w:rPr>
        <w:t xml:space="preserve"> </w:t>
      </w:r>
      <w:r>
        <w:rPr>
          <w:rFonts w:ascii="Times New Roman" w:hAnsi="Times New Roman"/>
        </w:rPr>
        <w:t>5</w:t>
      </w:r>
      <w:r w:rsidR="000849EC">
        <w:rPr>
          <w:rFonts w:ascii="Times New Roman" w:hAnsi="Times New Roman"/>
        </w:rPr>
        <w:t>5</w:t>
      </w:r>
      <w:r>
        <w:rPr>
          <w:rFonts w:ascii="Times New Roman" w:hAnsi="Times New Roman"/>
        </w:rPr>
        <w:t>0 for paper-based) for no</w:t>
      </w:r>
      <w:r w:rsidR="0090150E">
        <w:rPr>
          <w:rFonts w:ascii="Times New Roman" w:hAnsi="Times New Roman"/>
        </w:rPr>
        <w:t xml:space="preserve">n-English speaking applicants. </w:t>
      </w:r>
      <w:r w:rsidR="001F286C">
        <w:rPr>
          <w:rFonts w:ascii="Times New Roman" w:hAnsi="Times New Roman"/>
        </w:rPr>
        <w:t>In lieu of a TOEFL score, a minimum score of 6.5 is required for the International English Language Testing System (IELTS). A</w:t>
      </w:r>
      <w:r w:rsidR="003B4C0D">
        <w:rPr>
          <w:rFonts w:ascii="Times New Roman" w:hAnsi="Times New Roman"/>
        </w:rPr>
        <w:t xml:space="preserve"> minimum PTE Academic score of 53 is </w:t>
      </w:r>
      <w:r w:rsidR="001F286C">
        <w:rPr>
          <w:rFonts w:ascii="Times New Roman" w:hAnsi="Times New Roman"/>
        </w:rPr>
        <w:t xml:space="preserve">also </w:t>
      </w:r>
      <w:r w:rsidR="003B4C0D">
        <w:rPr>
          <w:rFonts w:ascii="Times New Roman" w:hAnsi="Times New Roman"/>
        </w:rPr>
        <w:t xml:space="preserve">required. </w:t>
      </w:r>
      <w:r>
        <w:rPr>
          <w:rFonts w:ascii="Times New Roman" w:hAnsi="Times New Roman"/>
        </w:rPr>
        <w:t>Your application will not be processed until the Department receives th</w:t>
      </w:r>
      <w:r w:rsidR="003B4C0D">
        <w:rPr>
          <w:rFonts w:ascii="Times New Roman" w:hAnsi="Times New Roman"/>
        </w:rPr>
        <w:t>ese</w:t>
      </w:r>
      <w:r>
        <w:rPr>
          <w:rFonts w:ascii="Times New Roman" w:hAnsi="Times New Roman"/>
        </w:rPr>
        <w:t xml:space="preserve"> score</w:t>
      </w:r>
      <w:r w:rsidR="003B4C0D">
        <w:rPr>
          <w:rFonts w:ascii="Times New Roman" w:hAnsi="Times New Roman"/>
        </w:rPr>
        <w:t>s</w:t>
      </w:r>
      <w:r>
        <w:rPr>
          <w:rFonts w:ascii="Times New Roman" w:hAnsi="Times New Roman"/>
        </w:rPr>
        <w:t>.</w:t>
      </w:r>
    </w:p>
    <w:p w14:paraId="2CEFCB69" w14:textId="77777777" w:rsidR="00072B73" w:rsidRDefault="00072B73">
      <w:pPr>
        <w:pStyle w:val="Body2"/>
        <w:jc w:val="both"/>
        <w:rPr>
          <w:rFonts w:ascii="Times New Roman" w:hAnsi="Times New Roman"/>
        </w:rPr>
      </w:pPr>
    </w:p>
    <w:p w14:paraId="065B4C98" w14:textId="77777777" w:rsidR="00072B73" w:rsidRDefault="00072B73">
      <w:pPr>
        <w:pStyle w:val="Body2"/>
        <w:jc w:val="both"/>
        <w:rPr>
          <w:rFonts w:ascii="Times New Roman" w:hAnsi="Times New Roman"/>
        </w:rPr>
      </w:pPr>
      <w:r>
        <w:rPr>
          <w:rFonts w:ascii="Times New Roman" w:hAnsi="Times New Roman"/>
        </w:rPr>
        <w:t>4. Statement of purpose describing your resear</w:t>
      </w:r>
      <w:r w:rsidR="0090150E">
        <w:rPr>
          <w:rFonts w:ascii="Times New Roman" w:hAnsi="Times New Roman"/>
        </w:rPr>
        <w:t xml:space="preserve">ch interests and future plans. </w:t>
      </w:r>
      <w:r>
        <w:rPr>
          <w:rFonts w:ascii="Times New Roman" w:hAnsi="Times New Roman"/>
        </w:rPr>
        <w:t xml:space="preserve">Identify faculty with whom you would like to work and state whether you have corresponded with them.  Students will be admitted into the graduate program </w:t>
      </w:r>
      <w:r>
        <w:rPr>
          <w:rFonts w:ascii="Times New Roman" w:hAnsi="Times New Roman"/>
          <w:i/>
        </w:rPr>
        <w:t>only</w:t>
      </w:r>
      <w:r>
        <w:rPr>
          <w:rFonts w:ascii="Times New Roman" w:hAnsi="Times New Roman"/>
        </w:rPr>
        <w:t xml:space="preserve"> if there is agreement by a faculty member to work with that student.</w:t>
      </w:r>
    </w:p>
    <w:p w14:paraId="779627B3" w14:textId="77777777" w:rsidR="00072B73" w:rsidRDefault="00072B73">
      <w:pPr>
        <w:pStyle w:val="Body2"/>
        <w:jc w:val="both"/>
        <w:rPr>
          <w:rFonts w:ascii="Times New Roman" w:hAnsi="Times New Roman"/>
        </w:rPr>
      </w:pPr>
    </w:p>
    <w:p w14:paraId="673ABAF9" w14:textId="77777777" w:rsidR="001F286C" w:rsidRDefault="001F286C" w:rsidP="001F286C">
      <w:pPr>
        <w:pStyle w:val="Body2"/>
        <w:jc w:val="both"/>
        <w:rPr>
          <w:rFonts w:ascii="Times New Roman" w:hAnsi="Times New Roman"/>
        </w:rPr>
      </w:pPr>
      <w:r>
        <w:rPr>
          <w:rFonts w:ascii="Times New Roman" w:hAnsi="Times New Roman"/>
        </w:rPr>
        <w:t>5. Undergraduate degree with a GPA of greater than 3.00 (on a 4.00 scale) or completion of 9 to 14 credits of graduate coursework with grade B or better in all courses or completed 15 or more credits of graduate coursework with a GPA above 3.00 and no F grades</w:t>
      </w:r>
    </w:p>
    <w:p w14:paraId="5323D6AC" w14:textId="77777777" w:rsidR="001F286C" w:rsidRDefault="001F286C">
      <w:pPr>
        <w:pStyle w:val="Body2"/>
        <w:jc w:val="both"/>
        <w:rPr>
          <w:rFonts w:ascii="Times New Roman" w:hAnsi="Times New Roman"/>
        </w:rPr>
      </w:pPr>
    </w:p>
    <w:p w14:paraId="20EF53C3" w14:textId="77777777" w:rsidR="00072B73" w:rsidRDefault="00072B73">
      <w:pPr>
        <w:tabs>
          <w:tab w:val="left" w:pos="-720"/>
        </w:tabs>
        <w:suppressAutoHyphens/>
        <w:jc w:val="both"/>
        <w:rPr>
          <w:rFonts w:ascii="Times New Roman" w:hAnsi="Times New Roman"/>
          <w:spacing w:val="-3"/>
        </w:rPr>
      </w:pPr>
    </w:p>
    <w:p w14:paraId="186D1A10" w14:textId="77777777" w:rsidR="00072B73" w:rsidRDefault="00072B73">
      <w:pPr>
        <w:pBdr>
          <w:bottom w:val="double" w:sz="6" w:space="1" w:color="auto"/>
        </w:pBdr>
        <w:ind w:left="-720"/>
        <w:jc w:val="both"/>
        <w:rPr>
          <w:rFonts w:ascii="Times New Roman" w:hAnsi="Times New Roman"/>
          <w:i/>
          <w:sz w:val="40"/>
        </w:rPr>
      </w:pPr>
      <w:r>
        <w:rPr>
          <w:rFonts w:ascii="Times New Roman" w:hAnsi="Times New Roman"/>
          <w:i/>
          <w:sz w:val="40"/>
        </w:rPr>
        <w:t>Graduate English Requirements</w:t>
      </w:r>
    </w:p>
    <w:p w14:paraId="2C8D9076" w14:textId="77777777" w:rsidR="00072B73" w:rsidRDefault="00072B73">
      <w:pPr>
        <w:tabs>
          <w:tab w:val="left" w:pos="-1440"/>
          <w:tab w:val="left" w:pos="-720"/>
          <w:tab w:val="left" w:pos="-130"/>
          <w:tab w:val="left" w:pos="324"/>
          <w:tab w:val="left" w:pos="648"/>
          <w:tab w:val="left" w:pos="972"/>
          <w:tab w:val="left" w:pos="1296"/>
          <w:tab w:val="left" w:pos="1620"/>
          <w:tab w:val="left" w:pos="1944"/>
          <w:tab w:val="left" w:pos="2268"/>
          <w:tab w:val="left" w:pos="2592"/>
          <w:tab w:val="left" w:pos="3109"/>
          <w:tab w:val="left" w:pos="3757"/>
          <w:tab w:val="center" w:pos="3888"/>
          <w:tab w:val="center" w:pos="7258"/>
          <w:tab w:val="left" w:pos="7920"/>
        </w:tabs>
        <w:suppressAutoHyphens/>
        <w:rPr>
          <w:rFonts w:ascii="Times New Roman" w:hAnsi="Times New Roman"/>
          <w:b/>
          <w:spacing w:val="-2"/>
          <w:sz w:val="24"/>
        </w:rPr>
      </w:pPr>
    </w:p>
    <w:p w14:paraId="4DEBBEA1" w14:textId="77777777" w:rsidR="00072B73" w:rsidRDefault="00072B73">
      <w:pPr>
        <w:pStyle w:val="Hangingind2"/>
        <w:rPr>
          <w:rFonts w:ascii="Times New Roman" w:hAnsi="Times New Roman"/>
          <w:sz w:val="23"/>
        </w:rPr>
      </w:pPr>
      <w:r>
        <w:rPr>
          <w:rFonts w:ascii="Times New Roman" w:hAnsi="Times New Roman"/>
        </w:rPr>
        <w:t>Requirements for Native Speakers</w:t>
      </w:r>
    </w:p>
    <w:p w14:paraId="67FD166E" w14:textId="77777777" w:rsidR="00072B73" w:rsidRDefault="00DB1FD7">
      <w:pPr>
        <w:pStyle w:val="Body2"/>
        <w:jc w:val="both"/>
        <w:rPr>
          <w:rFonts w:ascii="Times New Roman" w:hAnsi="Times New Roman"/>
        </w:rPr>
      </w:pPr>
      <w:r>
        <w:rPr>
          <w:rFonts w:ascii="Times New Roman" w:hAnsi="Times New Roman"/>
        </w:rPr>
        <w:t xml:space="preserve">There is no formal requirement for </w:t>
      </w:r>
      <w:r w:rsidR="00633921">
        <w:rPr>
          <w:rFonts w:ascii="Times New Roman" w:hAnsi="Times New Roman"/>
        </w:rPr>
        <w:t>native speakers</w:t>
      </w:r>
      <w:r>
        <w:rPr>
          <w:rFonts w:ascii="Times New Roman" w:hAnsi="Times New Roman"/>
        </w:rPr>
        <w:t>.</w:t>
      </w:r>
    </w:p>
    <w:p w14:paraId="73526209" w14:textId="77777777" w:rsidR="00072B73" w:rsidRDefault="00072B73">
      <w:pPr>
        <w:tabs>
          <w:tab w:val="left" w:pos="-1440"/>
          <w:tab w:val="left" w:pos="-720"/>
          <w:tab w:val="left" w:pos="-130"/>
          <w:tab w:val="left" w:pos="324"/>
          <w:tab w:val="left" w:pos="648"/>
          <w:tab w:val="left" w:pos="972"/>
          <w:tab w:val="left" w:pos="1296"/>
          <w:tab w:val="left" w:pos="1620"/>
          <w:tab w:val="left" w:pos="1944"/>
          <w:tab w:val="left" w:pos="2268"/>
          <w:tab w:val="left" w:pos="2592"/>
          <w:tab w:val="left" w:pos="3109"/>
          <w:tab w:val="left" w:pos="3757"/>
          <w:tab w:val="center" w:pos="3888"/>
          <w:tab w:val="center" w:pos="7258"/>
          <w:tab w:val="left" w:pos="7920"/>
        </w:tabs>
        <w:suppressAutoHyphens/>
        <w:rPr>
          <w:rFonts w:ascii="Times New Roman" w:hAnsi="Times New Roman"/>
          <w:spacing w:val="-2"/>
          <w:sz w:val="24"/>
        </w:rPr>
      </w:pPr>
    </w:p>
    <w:p w14:paraId="3A87D893" w14:textId="77777777" w:rsidR="00072B73" w:rsidRDefault="00072B73">
      <w:pPr>
        <w:pStyle w:val="Hangingind2"/>
        <w:rPr>
          <w:rFonts w:ascii="Times New Roman" w:hAnsi="Times New Roman"/>
        </w:rPr>
      </w:pPr>
      <w:r>
        <w:rPr>
          <w:rFonts w:ascii="Times New Roman" w:hAnsi="Times New Roman"/>
        </w:rPr>
        <w:t>Requirements for Non-Native Speakers</w:t>
      </w:r>
    </w:p>
    <w:p w14:paraId="088C4910" w14:textId="0D038B97" w:rsidR="00163F42" w:rsidRPr="00947A7C" w:rsidRDefault="00072B73" w:rsidP="00947A7C">
      <w:pPr>
        <w:pStyle w:val="Body2"/>
        <w:jc w:val="both"/>
        <w:rPr>
          <w:rFonts w:ascii="Times New Roman" w:hAnsi="Times New Roman"/>
        </w:rPr>
      </w:pPr>
      <w:r>
        <w:rPr>
          <w:rFonts w:ascii="Times New Roman" w:hAnsi="Times New Roman"/>
        </w:rPr>
        <w:t>Graduate students whose native language is not English and who do not have a bachelor's degree from ISU must take the English Placement Test at the beginning of their first semester of enrollment</w:t>
      </w:r>
      <w:r w:rsidR="0090150E">
        <w:rPr>
          <w:rFonts w:ascii="Times New Roman" w:hAnsi="Times New Roman"/>
        </w:rPr>
        <w:t xml:space="preserve">. </w:t>
      </w:r>
      <w:r w:rsidRPr="00876279">
        <w:rPr>
          <w:rFonts w:ascii="Times New Roman" w:hAnsi="Times New Roman"/>
        </w:rPr>
        <w:t xml:space="preserve">This </w:t>
      </w:r>
      <w:r>
        <w:rPr>
          <w:rFonts w:ascii="Times New Roman" w:hAnsi="Times New Roman"/>
        </w:rPr>
        <w:t>test is required by the Graduate College and is administered by the Department of English. It must be taken in addition to the TOEFL (Test of English as a Foreign Language), which is taken as part of the admissions process</w:t>
      </w:r>
      <w:r w:rsidR="0067607F">
        <w:rPr>
          <w:rFonts w:ascii="Times New Roman" w:hAnsi="Times New Roman"/>
        </w:rPr>
        <w:t>, unless the TOEFL score is 270 or above (internet-based) or 640 or above (paper-based)</w:t>
      </w:r>
      <w:r>
        <w:rPr>
          <w:rFonts w:ascii="Times New Roman" w:hAnsi="Times New Roman"/>
        </w:rPr>
        <w:t>.</w:t>
      </w:r>
      <w:r w:rsidR="001F0B17">
        <w:rPr>
          <w:rFonts w:ascii="Times New Roman" w:hAnsi="Times New Roman"/>
        </w:rPr>
        <w:t xml:space="preserve"> </w:t>
      </w:r>
      <w:r w:rsidR="0067607F">
        <w:rPr>
          <w:rFonts w:ascii="Times New Roman" w:hAnsi="Times New Roman"/>
        </w:rPr>
        <w:t xml:space="preserve">Graduate students </w:t>
      </w:r>
      <w:r w:rsidR="006F2BF1">
        <w:rPr>
          <w:rFonts w:ascii="Times New Roman" w:hAnsi="Times New Roman"/>
        </w:rPr>
        <w:t>who are not native speakers of English and who will serve as a teaching assistant</w:t>
      </w:r>
      <w:r w:rsidR="0067607F">
        <w:rPr>
          <w:rFonts w:ascii="Times New Roman" w:hAnsi="Times New Roman"/>
        </w:rPr>
        <w:t xml:space="preserve"> must also take the</w:t>
      </w:r>
      <w:r w:rsidR="0090150E">
        <w:rPr>
          <w:rFonts w:ascii="Times New Roman" w:hAnsi="Times New Roman"/>
        </w:rPr>
        <w:t xml:space="preserve"> </w:t>
      </w:r>
      <w:r w:rsidR="0067607F">
        <w:rPr>
          <w:rFonts w:ascii="Times New Roman" w:hAnsi="Times New Roman"/>
        </w:rPr>
        <w:t>Oral Engl</w:t>
      </w:r>
      <w:r w:rsidR="0090150E">
        <w:rPr>
          <w:rFonts w:ascii="Times New Roman" w:hAnsi="Times New Roman"/>
        </w:rPr>
        <w:t xml:space="preserve">ish Certification Tests (OECT). </w:t>
      </w:r>
      <w:r w:rsidR="0067607F" w:rsidRPr="00BC1901">
        <w:rPr>
          <w:rFonts w:ascii="Times New Roman" w:hAnsi="Times New Roman"/>
        </w:rPr>
        <w:t xml:space="preserve">Students from the English-speaking countries of Australia, Canada, New Zealand, Ireland, or the United Kingdom are </w:t>
      </w:r>
      <w:r w:rsidR="0067607F" w:rsidRPr="00BC1901">
        <w:rPr>
          <w:rStyle w:val="Strong"/>
          <w:rFonts w:ascii="Times New Roman" w:hAnsi="Times New Roman"/>
          <w:b w:val="0"/>
        </w:rPr>
        <w:t xml:space="preserve">exempted from </w:t>
      </w:r>
      <w:r w:rsidR="0067607F">
        <w:rPr>
          <w:rStyle w:val="Strong"/>
          <w:rFonts w:ascii="Times New Roman" w:hAnsi="Times New Roman"/>
          <w:b w:val="0"/>
        </w:rPr>
        <w:t xml:space="preserve">the OECT. </w:t>
      </w:r>
      <w:r w:rsidR="001F0B17">
        <w:rPr>
          <w:rFonts w:ascii="Times New Roman" w:hAnsi="Times New Roman"/>
        </w:rPr>
        <w:t>Students with s</w:t>
      </w:r>
      <w:r w:rsidR="00876279">
        <w:rPr>
          <w:rFonts w:ascii="Times New Roman" w:hAnsi="Times New Roman"/>
        </w:rPr>
        <w:t>ufficient TOEFL</w:t>
      </w:r>
      <w:r w:rsidR="00633921">
        <w:rPr>
          <w:rFonts w:ascii="Times New Roman" w:hAnsi="Times New Roman"/>
        </w:rPr>
        <w:t>,</w:t>
      </w:r>
      <w:r w:rsidR="001F0B17">
        <w:rPr>
          <w:rFonts w:ascii="Times New Roman" w:hAnsi="Times New Roman"/>
        </w:rPr>
        <w:t xml:space="preserve"> and IELTS scores can also be exempted the </w:t>
      </w:r>
      <w:r w:rsidR="0067607F">
        <w:rPr>
          <w:rFonts w:ascii="Times New Roman" w:hAnsi="Times New Roman"/>
        </w:rPr>
        <w:t>OECT</w:t>
      </w:r>
      <w:r w:rsidR="0090150E">
        <w:rPr>
          <w:rFonts w:ascii="Times New Roman" w:hAnsi="Times New Roman"/>
        </w:rPr>
        <w:t xml:space="preserve"> </w:t>
      </w:r>
      <w:r w:rsidR="001F0B17">
        <w:rPr>
          <w:rFonts w:ascii="Times New Roman" w:hAnsi="Times New Roman"/>
        </w:rPr>
        <w:t xml:space="preserve">(see </w:t>
      </w:r>
      <w:hyperlink r:id="rId10" w:history="1">
        <w:r w:rsidR="00EE452A" w:rsidRPr="0090150E">
          <w:rPr>
            <w:rStyle w:val="Hyperlink"/>
            <w:rFonts w:ascii="Times New Roman" w:hAnsi="Times New Roman"/>
            <w:color w:val="auto"/>
            <w:u w:val="none"/>
          </w:rPr>
          <w:t>http://www.grad-college.iastate.edu/speakteach/homepage.php</w:t>
        </w:r>
      </w:hyperlink>
      <w:r w:rsidR="00EE452A" w:rsidRPr="0090150E">
        <w:rPr>
          <w:rFonts w:ascii="Times New Roman" w:hAnsi="Times New Roman"/>
        </w:rPr>
        <w:t xml:space="preserve"> for more information</w:t>
      </w:r>
      <w:r w:rsidR="001F0B17" w:rsidRPr="0090150E">
        <w:rPr>
          <w:rFonts w:ascii="Times New Roman" w:hAnsi="Times New Roman"/>
        </w:rPr>
        <w:t>).</w:t>
      </w:r>
      <w:r w:rsidRPr="0090150E">
        <w:rPr>
          <w:rFonts w:ascii="Times New Roman" w:hAnsi="Times New Roman"/>
        </w:rPr>
        <w:t xml:space="preserve"> </w:t>
      </w:r>
    </w:p>
    <w:p w14:paraId="08DB8D22" w14:textId="77777777" w:rsidR="00163F42" w:rsidRDefault="00163F42">
      <w:pPr>
        <w:suppressAutoHyphens/>
        <w:jc w:val="both"/>
        <w:rPr>
          <w:rFonts w:ascii="Times New Roman" w:hAnsi="Times New Roman"/>
          <w:b/>
          <w:spacing w:val="-3"/>
        </w:rPr>
      </w:pPr>
    </w:p>
    <w:p w14:paraId="5C0ED820" w14:textId="77777777" w:rsidR="00B1644D" w:rsidRDefault="00B1644D">
      <w:pPr>
        <w:pStyle w:val="Hangingind2"/>
        <w:rPr>
          <w:rFonts w:ascii="Times New Roman" w:hAnsi="Times New Roman"/>
        </w:rPr>
      </w:pPr>
    </w:p>
    <w:p w14:paraId="40862D46" w14:textId="77777777" w:rsidR="00B1644D" w:rsidRDefault="00B1644D">
      <w:pPr>
        <w:pStyle w:val="Hangingind2"/>
        <w:rPr>
          <w:rFonts w:ascii="Times New Roman" w:hAnsi="Times New Roman"/>
        </w:rPr>
      </w:pPr>
    </w:p>
    <w:p w14:paraId="69C20C2B" w14:textId="77777777" w:rsidR="00072B73" w:rsidRDefault="00072B73">
      <w:pPr>
        <w:pStyle w:val="Hangingind2"/>
        <w:rPr>
          <w:rFonts w:ascii="Times New Roman" w:hAnsi="Times New Roman"/>
        </w:rPr>
      </w:pPr>
      <w:r>
        <w:rPr>
          <w:rFonts w:ascii="Times New Roman" w:hAnsi="Times New Roman"/>
        </w:rPr>
        <w:lastRenderedPageBreak/>
        <w:t>Expectations of Writing Standards for Dissertations, Theses, and Creative Components</w:t>
      </w:r>
    </w:p>
    <w:p w14:paraId="5459BE03" w14:textId="35B4D13D" w:rsidR="00072B73" w:rsidRPr="00EF688A" w:rsidRDefault="00072B73">
      <w:pPr>
        <w:pStyle w:val="Body2"/>
        <w:jc w:val="both"/>
        <w:rPr>
          <w:rFonts w:ascii="Times New Roman" w:hAnsi="Times New Roman"/>
        </w:rPr>
      </w:pPr>
      <w:r>
        <w:rPr>
          <w:rFonts w:ascii="Times New Roman" w:hAnsi="Times New Roman"/>
        </w:rPr>
        <w:t xml:space="preserve">A dissertation, thesis, or a creative component submitted as partial requirement for the M.S. and Ph.D. degrees is expected to be written in a professional manner and </w:t>
      </w:r>
      <w:r w:rsidR="00902930">
        <w:rPr>
          <w:rFonts w:ascii="Times New Roman" w:hAnsi="Times New Roman"/>
        </w:rPr>
        <w:t xml:space="preserve">should </w:t>
      </w:r>
      <w:r w:rsidR="003B394C">
        <w:rPr>
          <w:rFonts w:ascii="Times New Roman" w:hAnsi="Times New Roman"/>
        </w:rPr>
        <w:t>meet a standard equal to that</w:t>
      </w:r>
      <w:r>
        <w:rPr>
          <w:rFonts w:ascii="Times New Roman" w:hAnsi="Times New Roman"/>
        </w:rPr>
        <w:t xml:space="preserve"> of</w:t>
      </w:r>
      <w:r w:rsidR="0090150E">
        <w:rPr>
          <w:rFonts w:ascii="Times New Roman" w:hAnsi="Times New Roman"/>
        </w:rPr>
        <w:t xml:space="preserve"> a leading scientific journal. </w:t>
      </w:r>
      <w:r w:rsidR="00D6676A">
        <w:rPr>
          <w:rFonts w:ascii="Times New Roman" w:hAnsi="Times New Roman"/>
        </w:rPr>
        <w:t xml:space="preserve">Students, rather than faculty advisors, are ultimately responsible for </w:t>
      </w:r>
      <w:r>
        <w:rPr>
          <w:rFonts w:ascii="Times New Roman" w:hAnsi="Times New Roman"/>
        </w:rPr>
        <w:t>ensur</w:t>
      </w:r>
      <w:r w:rsidR="00D6676A">
        <w:rPr>
          <w:rFonts w:ascii="Times New Roman" w:hAnsi="Times New Roman"/>
        </w:rPr>
        <w:t>ing</w:t>
      </w:r>
      <w:r>
        <w:rPr>
          <w:rFonts w:ascii="Times New Roman" w:hAnsi="Times New Roman"/>
        </w:rPr>
        <w:t xml:space="preserve"> that drafts of the dissertation, thesis, or creative component </w:t>
      </w:r>
      <w:r w:rsidR="003B394C">
        <w:rPr>
          <w:rFonts w:ascii="Times New Roman" w:hAnsi="Times New Roman"/>
        </w:rPr>
        <w:t>meet</w:t>
      </w:r>
      <w:r>
        <w:rPr>
          <w:rFonts w:ascii="Times New Roman" w:hAnsi="Times New Roman"/>
        </w:rPr>
        <w:t xml:space="preserve"> a high standard. </w:t>
      </w:r>
      <w:r w:rsidR="000E3661">
        <w:rPr>
          <w:rFonts w:ascii="Times New Roman" w:hAnsi="Times New Roman"/>
        </w:rPr>
        <w:t xml:space="preserve">The Graduate College offers electronic theses/dissertation (ETD) </w:t>
      </w:r>
      <w:r w:rsidR="000E3661" w:rsidRPr="00BA3916">
        <w:rPr>
          <w:rFonts w:ascii="Times New Roman" w:hAnsi="Times New Roman"/>
        </w:rPr>
        <w:t xml:space="preserve">seminars </w:t>
      </w:r>
      <w:r w:rsidR="000E3661" w:rsidRPr="00B1644D">
        <w:rPr>
          <w:rFonts w:ascii="Times New Roman" w:hAnsi="Times New Roman"/>
        </w:rPr>
        <w:t xml:space="preserve">to </w:t>
      </w:r>
      <w:r w:rsidR="000E3661" w:rsidRPr="00BA3916">
        <w:rPr>
          <w:rFonts w:ascii="Times New Roman" w:hAnsi="Times New Roman"/>
        </w:rPr>
        <w:t>clarify</w:t>
      </w:r>
      <w:r w:rsidR="000E3661" w:rsidRPr="00633921">
        <w:rPr>
          <w:rFonts w:ascii="Times New Roman" w:hAnsi="Times New Roman"/>
        </w:rPr>
        <w:t xml:space="preserve"> Iowa State University's publishing requirements, submission procedures, and common problems for graduate theses</w:t>
      </w:r>
      <w:r w:rsidR="006D1492">
        <w:rPr>
          <w:rFonts w:ascii="Times New Roman" w:hAnsi="Times New Roman"/>
        </w:rPr>
        <w:t>,</w:t>
      </w:r>
      <w:r w:rsidR="00B1644D">
        <w:rPr>
          <w:rFonts w:ascii="Times New Roman" w:hAnsi="Times New Roman"/>
        </w:rPr>
        <w:t xml:space="preserve"> </w:t>
      </w:r>
      <w:r w:rsidR="000E3661" w:rsidRPr="00633921">
        <w:rPr>
          <w:rFonts w:ascii="Times New Roman" w:hAnsi="Times New Roman"/>
        </w:rPr>
        <w:t>dissertations</w:t>
      </w:r>
      <w:r w:rsidR="006D1492">
        <w:rPr>
          <w:rFonts w:ascii="Times New Roman" w:hAnsi="Times New Roman"/>
        </w:rPr>
        <w:t>, and creative components</w:t>
      </w:r>
      <w:r w:rsidR="000E3661" w:rsidRPr="00633921">
        <w:rPr>
          <w:rFonts w:ascii="Times New Roman" w:hAnsi="Times New Roman"/>
        </w:rPr>
        <w:t xml:space="preserve">. Information can be found at </w:t>
      </w:r>
      <w:r w:rsidR="000E3661" w:rsidRPr="00496BBF">
        <w:rPr>
          <w:rFonts w:ascii="Times New Roman" w:hAnsi="Times New Roman"/>
        </w:rPr>
        <w:t>(</w:t>
      </w:r>
      <w:hyperlink r:id="rId11" w:history="1">
        <w:r w:rsidR="000E3661" w:rsidRPr="00EF688A">
          <w:rPr>
            <w:rStyle w:val="Hyperlink"/>
            <w:rFonts w:ascii="Times New Roman" w:hAnsi="Times New Roman"/>
            <w:color w:val="auto"/>
            <w:u w:val="none"/>
          </w:rPr>
          <w:t>http://www.grad-college.iastate.edu/current/thesis/seminars/</w:t>
        </w:r>
      </w:hyperlink>
      <w:r w:rsidR="000E3661" w:rsidRPr="00EF688A">
        <w:rPr>
          <w:rFonts w:ascii="Times New Roman" w:hAnsi="Times New Roman"/>
        </w:rPr>
        <w:t>).</w:t>
      </w:r>
    </w:p>
    <w:p w14:paraId="11DB649D" w14:textId="77777777" w:rsidR="00072B73" w:rsidRPr="00EF688A" w:rsidRDefault="00072B73">
      <w:pPr>
        <w:pBdr>
          <w:bottom w:val="double" w:sz="6" w:space="1" w:color="auto"/>
        </w:pBdr>
        <w:ind w:left="-720"/>
        <w:jc w:val="both"/>
        <w:rPr>
          <w:rFonts w:ascii="Times New Roman" w:hAnsi="Times New Roman"/>
          <w:i/>
        </w:rPr>
      </w:pPr>
    </w:p>
    <w:p w14:paraId="28AFA79D" w14:textId="77777777" w:rsidR="00072B73" w:rsidRDefault="00072B73">
      <w:pPr>
        <w:pBdr>
          <w:bottom w:val="double" w:sz="6" w:space="1" w:color="auto"/>
        </w:pBdr>
        <w:ind w:left="-720"/>
        <w:jc w:val="both"/>
        <w:rPr>
          <w:rFonts w:ascii="Times New Roman" w:hAnsi="Times New Roman"/>
          <w:i/>
          <w:sz w:val="40"/>
        </w:rPr>
      </w:pPr>
      <w:r>
        <w:rPr>
          <w:rFonts w:ascii="Times New Roman" w:hAnsi="Times New Roman"/>
          <w:i/>
          <w:sz w:val="40"/>
        </w:rPr>
        <w:t xml:space="preserve">Academic Standards </w:t>
      </w:r>
    </w:p>
    <w:p w14:paraId="75BDFDEF" w14:textId="77777777" w:rsidR="00072B73" w:rsidRDefault="00072B73">
      <w:pPr>
        <w:tabs>
          <w:tab w:val="left" w:pos="-1440"/>
          <w:tab w:val="left" w:pos="-720"/>
          <w:tab w:val="left" w:pos="-130"/>
          <w:tab w:val="left" w:pos="324"/>
          <w:tab w:val="left" w:pos="648"/>
          <w:tab w:val="left" w:pos="972"/>
          <w:tab w:val="left" w:pos="1296"/>
          <w:tab w:val="left" w:pos="1620"/>
          <w:tab w:val="left" w:pos="1944"/>
          <w:tab w:val="left" w:pos="2268"/>
          <w:tab w:val="left" w:pos="2592"/>
          <w:tab w:val="left" w:pos="3109"/>
          <w:tab w:val="left" w:pos="3757"/>
          <w:tab w:val="center" w:pos="3888"/>
          <w:tab w:val="center" w:pos="7258"/>
          <w:tab w:val="left" w:pos="7920"/>
        </w:tabs>
        <w:suppressAutoHyphens/>
        <w:jc w:val="both"/>
        <w:rPr>
          <w:rFonts w:ascii="Times New Roman" w:hAnsi="Times New Roman"/>
          <w:spacing w:val="-2"/>
        </w:rPr>
      </w:pPr>
    </w:p>
    <w:p w14:paraId="14C3BA1B" w14:textId="77777777" w:rsidR="00072B73" w:rsidRDefault="00072B73">
      <w:pPr>
        <w:pStyle w:val="Body2"/>
        <w:jc w:val="both"/>
        <w:rPr>
          <w:rFonts w:ascii="Times New Roman" w:hAnsi="Times New Roman"/>
        </w:rPr>
      </w:pPr>
      <w:r>
        <w:rPr>
          <w:rFonts w:ascii="Times New Roman" w:hAnsi="Times New Roman"/>
        </w:rPr>
        <w:t>If a graduate student, M.S. or Ph.D. candidate, does not maintain a cumulative 3.0 grade point average on all course work taken, exclusive of research credits, he or she is placed on academic probation</w:t>
      </w:r>
      <w:r w:rsidR="00FC5177">
        <w:rPr>
          <w:rFonts w:ascii="Times New Roman" w:hAnsi="Times New Roman"/>
        </w:rPr>
        <w:t xml:space="preserve">. </w:t>
      </w:r>
      <w:r>
        <w:rPr>
          <w:rFonts w:ascii="Times New Roman" w:hAnsi="Times New Roman"/>
        </w:rPr>
        <w:t>Grades earned by graduate students in undergraduate courses are included in the calculation of the grade point average.</w:t>
      </w:r>
    </w:p>
    <w:p w14:paraId="33C75016" w14:textId="77777777" w:rsidR="00072B73" w:rsidRDefault="00072B73">
      <w:pPr>
        <w:pStyle w:val="Body2"/>
        <w:jc w:val="both"/>
        <w:rPr>
          <w:rFonts w:ascii="Times New Roman" w:hAnsi="Times New Roman"/>
        </w:rPr>
      </w:pPr>
    </w:p>
    <w:p w14:paraId="00583144" w14:textId="77777777" w:rsidR="00072B73" w:rsidRDefault="00072B73">
      <w:pPr>
        <w:pStyle w:val="Body2"/>
        <w:jc w:val="both"/>
        <w:rPr>
          <w:rFonts w:ascii="Times New Roman" w:hAnsi="Times New Roman"/>
        </w:rPr>
      </w:pPr>
      <w:r>
        <w:rPr>
          <w:rFonts w:ascii="Times New Roman" w:hAnsi="Times New Roman"/>
        </w:rPr>
        <w:t>While on academic probation, a student cannot be admitted to candidacy for a degree and usually cannot be</w:t>
      </w:r>
      <w:r w:rsidR="0090150E">
        <w:rPr>
          <w:rFonts w:ascii="Times New Roman" w:hAnsi="Times New Roman"/>
        </w:rPr>
        <w:t xml:space="preserve"> appointed to an assistantship. T</w:t>
      </w:r>
      <w:r>
        <w:rPr>
          <w:rFonts w:ascii="Times New Roman" w:hAnsi="Times New Roman"/>
        </w:rPr>
        <w:t>he Graduate College places a hold on future registration to ensure that registration does not take place witho</w:t>
      </w:r>
      <w:r w:rsidR="0090150E">
        <w:rPr>
          <w:rFonts w:ascii="Times New Roman" w:hAnsi="Times New Roman"/>
        </w:rPr>
        <w:t xml:space="preserve">ut a review by the Department. </w:t>
      </w:r>
      <w:r>
        <w:rPr>
          <w:rFonts w:ascii="Times New Roman" w:hAnsi="Times New Roman"/>
        </w:rPr>
        <w:t>Before the student registers for the next term, it is necessary for the Department to review his or her record and recommend whether the Graduate College should continue to permit registration.</w:t>
      </w:r>
    </w:p>
    <w:p w14:paraId="5266A5F0" w14:textId="77777777" w:rsidR="00072B73" w:rsidRDefault="00072B73">
      <w:pPr>
        <w:pStyle w:val="Body2"/>
        <w:jc w:val="both"/>
        <w:rPr>
          <w:rFonts w:ascii="Times New Roman" w:hAnsi="Times New Roman"/>
        </w:rPr>
      </w:pPr>
    </w:p>
    <w:p w14:paraId="46F8D6C8" w14:textId="77777777" w:rsidR="00072B73" w:rsidRDefault="00072B73">
      <w:pPr>
        <w:pStyle w:val="Body2"/>
        <w:jc w:val="both"/>
        <w:rPr>
          <w:rFonts w:ascii="Times New Roman" w:hAnsi="Times New Roman"/>
        </w:rPr>
      </w:pPr>
      <w:r>
        <w:rPr>
          <w:rFonts w:ascii="Times New Roman" w:hAnsi="Times New Roman"/>
        </w:rPr>
        <w:t xml:space="preserve">Before graduation is approved, the student must complete all courses listed on the Program of Study with a "C" (2.0) or above and have an overall 3.0 average, unless an exception is recommended by the student's committee and approved by the Graduate </w:t>
      </w:r>
      <w:r w:rsidR="00FC5177">
        <w:rPr>
          <w:rFonts w:ascii="Times New Roman" w:hAnsi="Times New Roman"/>
        </w:rPr>
        <w:t>College.</w:t>
      </w:r>
    </w:p>
    <w:p w14:paraId="5354A2C7" w14:textId="77777777" w:rsidR="00072B73" w:rsidRDefault="00072B73">
      <w:pPr>
        <w:pStyle w:val="Body2"/>
        <w:jc w:val="both"/>
        <w:rPr>
          <w:rFonts w:ascii="Times New Roman" w:hAnsi="Times New Roman"/>
        </w:rPr>
      </w:pPr>
    </w:p>
    <w:p w14:paraId="70F58A40" w14:textId="77777777" w:rsidR="00072B73" w:rsidRDefault="00072B73">
      <w:pPr>
        <w:suppressAutoHyphens/>
        <w:jc w:val="both"/>
        <w:rPr>
          <w:rFonts w:ascii="Times New Roman" w:hAnsi="Times New Roman"/>
          <w:spacing w:val="-3"/>
        </w:rPr>
      </w:pPr>
      <w:r>
        <w:rPr>
          <w:rFonts w:ascii="Times New Roman" w:hAnsi="Times New Roman"/>
        </w:rPr>
        <w:t>In order to remain eligible to receive financial aid from student aid programs, a student must meet both qualitative and quantitative academic standards.  Qualitative standards refer to minimum expectations of academic performance in course work; quantitative standards refer to limits on the number of semesters in which enrollment is permitted in combination with a minimum number of credi</w:t>
      </w:r>
      <w:r w:rsidR="00EF688A">
        <w:rPr>
          <w:rFonts w:ascii="Times New Roman" w:hAnsi="Times New Roman"/>
        </w:rPr>
        <w:t xml:space="preserve">t hours to be earned per year. </w:t>
      </w:r>
      <w:r>
        <w:rPr>
          <w:rFonts w:ascii="Times New Roman" w:hAnsi="Times New Roman"/>
        </w:rPr>
        <w:t xml:space="preserve">The Student Financial Aid Office </w:t>
      </w:r>
      <w:r w:rsidR="0090150E">
        <w:rPr>
          <w:rFonts w:ascii="Times New Roman" w:hAnsi="Times New Roman"/>
        </w:rPr>
        <w:t>(</w:t>
      </w:r>
      <w:r w:rsidR="0090150E" w:rsidRPr="0090150E">
        <w:rPr>
          <w:rFonts w:ascii="Times New Roman" w:hAnsi="Times New Roman"/>
        </w:rPr>
        <w:t>http://www.financialaid.iastate.edu/</w:t>
      </w:r>
      <w:r w:rsidR="0090150E">
        <w:rPr>
          <w:rFonts w:ascii="Times New Roman" w:hAnsi="Times New Roman"/>
        </w:rPr>
        <w:t xml:space="preserve">) </w:t>
      </w:r>
      <w:r>
        <w:rPr>
          <w:rFonts w:ascii="Times New Roman" w:hAnsi="Times New Roman"/>
        </w:rPr>
        <w:t>can provide more details.</w:t>
      </w:r>
    </w:p>
    <w:p w14:paraId="16C5B0EA" w14:textId="77777777" w:rsidR="00072B73" w:rsidRDefault="00072B73">
      <w:pPr>
        <w:suppressAutoHyphens/>
        <w:jc w:val="both"/>
        <w:rPr>
          <w:rFonts w:ascii="Times New Roman" w:hAnsi="Times New Roman"/>
          <w:spacing w:val="-3"/>
        </w:rPr>
      </w:pPr>
    </w:p>
    <w:p w14:paraId="3920B7A2" w14:textId="77777777" w:rsidR="00072B73" w:rsidRDefault="00072B73">
      <w:pPr>
        <w:pBdr>
          <w:bottom w:val="double" w:sz="6" w:space="1" w:color="auto"/>
        </w:pBdr>
        <w:ind w:left="-720"/>
        <w:jc w:val="both"/>
        <w:rPr>
          <w:rFonts w:ascii="Times New Roman" w:hAnsi="Times New Roman"/>
          <w:i/>
          <w:sz w:val="40"/>
        </w:rPr>
      </w:pPr>
      <w:r>
        <w:rPr>
          <w:rFonts w:ascii="Times New Roman" w:hAnsi="Times New Roman"/>
          <w:i/>
          <w:sz w:val="40"/>
        </w:rPr>
        <w:t>Financial Support</w:t>
      </w:r>
    </w:p>
    <w:p w14:paraId="3731854A" w14:textId="77777777" w:rsidR="00072B73" w:rsidRDefault="00072B73">
      <w:pPr>
        <w:tabs>
          <w:tab w:val="left" w:pos="-1440"/>
          <w:tab w:val="left" w:pos="-720"/>
          <w:tab w:val="left" w:pos="-130"/>
          <w:tab w:val="left" w:pos="324"/>
          <w:tab w:val="left" w:pos="648"/>
          <w:tab w:val="left" w:pos="972"/>
          <w:tab w:val="left" w:pos="1296"/>
          <w:tab w:val="left" w:pos="1620"/>
          <w:tab w:val="left" w:pos="1944"/>
          <w:tab w:val="left" w:pos="2268"/>
          <w:tab w:val="left" w:pos="2592"/>
          <w:tab w:val="left" w:pos="3109"/>
          <w:tab w:val="left" w:pos="3757"/>
          <w:tab w:val="center" w:pos="3888"/>
          <w:tab w:val="center" w:pos="7258"/>
          <w:tab w:val="left" w:pos="7920"/>
        </w:tabs>
        <w:suppressAutoHyphens/>
        <w:rPr>
          <w:rFonts w:ascii="Times New Roman" w:hAnsi="Times New Roman"/>
          <w:b/>
          <w:spacing w:val="-2"/>
          <w:sz w:val="24"/>
        </w:rPr>
      </w:pPr>
    </w:p>
    <w:p w14:paraId="01D32DA5" w14:textId="77777777" w:rsidR="00072B73" w:rsidRDefault="00072B73">
      <w:pPr>
        <w:pStyle w:val="Hangingind1"/>
        <w:rPr>
          <w:rFonts w:ascii="Times New Roman" w:hAnsi="Times New Roman"/>
          <w:sz w:val="23"/>
        </w:rPr>
      </w:pPr>
      <w:r>
        <w:rPr>
          <w:rFonts w:ascii="Times New Roman" w:hAnsi="Times New Roman"/>
        </w:rPr>
        <w:t xml:space="preserve">Assistantships </w:t>
      </w:r>
    </w:p>
    <w:p w14:paraId="7088E16E" w14:textId="0D00ABBA" w:rsidR="00072B73" w:rsidRDefault="00072B73">
      <w:pPr>
        <w:pStyle w:val="Body2"/>
        <w:jc w:val="both"/>
        <w:rPr>
          <w:rFonts w:ascii="Times New Roman" w:hAnsi="Times New Roman"/>
        </w:rPr>
      </w:pPr>
      <w:r>
        <w:rPr>
          <w:rFonts w:ascii="Times New Roman" w:hAnsi="Times New Roman"/>
        </w:rPr>
        <w:t xml:space="preserve">Teaching assistantships (TA) are available from the Department </w:t>
      </w:r>
      <w:r w:rsidR="00A93044">
        <w:rPr>
          <w:rFonts w:ascii="Times New Roman" w:hAnsi="Times New Roman"/>
        </w:rPr>
        <w:t xml:space="preserve">of Geological and Atmospheric Sciences and </w:t>
      </w:r>
      <w:r w:rsidR="00B075DD">
        <w:rPr>
          <w:rFonts w:ascii="Times New Roman" w:hAnsi="Times New Roman"/>
        </w:rPr>
        <w:t xml:space="preserve">other departments including </w:t>
      </w:r>
      <w:r w:rsidR="00A93044">
        <w:rPr>
          <w:rFonts w:ascii="Times New Roman" w:hAnsi="Times New Roman"/>
        </w:rPr>
        <w:t xml:space="preserve">the Department of Chemistry </w:t>
      </w:r>
      <w:r>
        <w:rPr>
          <w:rFonts w:ascii="Times New Roman" w:hAnsi="Times New Roman"/>
        </w:rPr>
        <w:t xml:space="preserve">on a competitive basis for students </w:t>
      </w:r>
      <w:r w:rsidR="0090150E">
        <w:rPr>
          <w:rFonts w:ascii="Times New Roman" w:hAnsi="Times New Roman"/>
        </w:rPr>
        <w:t xml:space="preserve">admitted on a full-time basis. </w:t>
      </w:r>
      <w:r>
        <w:rPr>
          <w:rFonts w:ascii="Times New Roman" w:hAnsi="Times New Roman"/>
        </w:rPr>
        <w:t>Research assistantships (RA) are generally provided from the research grant of</w:t>
      </w:r>
      <w:r w:rsidR="0090150E">
        <w:rPr>
          <w:rFonts w:ascii="Times New Roman" w:hAnsi="Times New Roman"/>
        </w:rPr>
        <w:t xml:space="preserve"> an individual faculty member. </w:t>
      </w:r>
      <w:r>
        <w:rPr>
          <w:rFonts w:ascii="Times New Roman" w:hAnsi="Times New Roman"/>
        </w:rPr>
        <w:t>The current stipend for a 1/2-time RA, TA, or DA is $</w:t>
      </w:r>
      <w:r w:rsidR="00633921">
        <w:rPr>
          <w:rFonts w:ascii="Times New Roman" w:hAnsi="Times New Roman"/>
        </w:rPr>
        <w:t>1</w:t>
      </w:r>
      <w:r w:rsidR="00A93044">
        <w:rPr>
          <w:rFonts w:ascii="Times New Roman" w:hAnsi="Times New Roman"/>
        </w:rPr>
        <w:t>8,000</w:t>
      </w:r>
      <w:r w:rsidR="00633921">
        <w:rPr>
          <w:rFonts w:ascii="Times New Roman" w:hAnsi="Times New Roman"/>
        </w:rPr>
        <w:t xml:space="preserve"> </w:t>
      </w:r>
      <w:r w:rsidR="0090150E">
        <w:rPr>
          <w:rFonts w:ascii="Times New Roman" w:hAnsi="Times New Roman"/>
        </w:rPr>
        <w:t>per academic year</w:t>
      </w:r>
      <w:r w:rsidR="001F286C">
        <w:rPr>
          <w:rFonts w:ascii="Times New Roman" w:hAnsi="Times New Roman"/>
        </w:rPr>
        <w:t xml:space="preserve"> (i.e. $2,000/month)</w:t>
      </w:r>
      <w:r w:rsidR="0090150E">
        <w:rPr>
          <w:rFonts w:ascii="Times New Roman" w:hAnsi="Times New Roman"/>
        </w:rPr>
        <w:t xml:space="preserve">. </w:t>
      </w:r>
      <w:r>
        <w:rPr>
          <w:rFonts w:ascii="Times New Roman" w:hAnsi="Times New Roman"/>
        </w:rPr>
        <w:t xml:space="preserve">Additional RA support may be available during the summer semester. </w:t>
      </w:r>
      <w:r w:rsidR="003B394C">
        <w:rPr>
          <w:rFonts w:ascii="Times New Roman" w:hAnsi="Times New Roman"/>
        </w:rPr>
        <w:t>At the beginning of a semester, s</w:t>
      </w:r>
      <w:r w:rsidR="00160F1D">
        <w:rPr>
          <w:rFonts w:ascii="Times New Roman" w:hAnsi="Times New Roman"/>
        </w:rPr>
        <w:t xml:space="preserve">tudents supported by assistantships are expected to report to their major professor or </w:t>
      </w:r>
      <w:r w:rsidR="003B394C">
        <w:rPr>
          <w:rFonts w:ascii="Times New Roman" w:hAnsi="Times New Roman"/>
        </w:rPr>
        <w:t xml:space="preserve">to </w:t>
      </w:r>
      <w:r w:rsidR="00160F1D">
        <w:rPr>
          <w:rFonts w:ascii="Times New Roman" w:hAnsi="Times New Roman"/>
        </w:rPr>
        <w:t xml:space="preserve">the instructor of record they will be assisting as early as possible in the week prior to when classes begin. </w:t>
      </w:r>
    </w:p>
    <w:p w14:paraId="3FCBA1C1" w14:textId="77777777" w:rsidR="000B7B9C" w:rsidRDefault="000B7B9C">
      <w:pPr>
        <w:pStyle w:val="Body2"/>
        <w:jc w:val="both"/>
        <w:rPr>
          <w:rFonts w:ascii="Times New Roman" w:hAnsi="Times New Roman"/>
        </w:rPr>
      </w:pPr>
    </w:p>
    <w:p w14:paraId="40263CC0" w14:textId="2038186F" w:rsidR="001D485F" w:rsidRDefault="00072B73">
      <w:pPr>
        <w:pStyle w:val="Body2"/>
        <w:jc w:val="both"/>
        <w:rPr>
          <w:rFonts w:ascii="Times New Roman" w:hAnsi="Times New Roman"/>
        </w:rPr>
      </w:pPr>
      <w:r>
        <w:rPr>
          <w:rFonts w:ascii="Times New Roman" w:hAnsi="Times New Roman"/>
        </w:rPr>
        <w:t xml:space="preserve">Teaching assistantships </w:t>
      </w:r>
      <w:r w:rsidR="000D127D">
        <w:rPr>
          <w:rFonts w:ascii="Times New Roman" w:hAnsi="Times New Roman"/>
        </w:rPr>
        <w:t xml:space="preserve">play a crucial role in the teaching mission of the department and </w:t>
      </w:r>
      <w:r>
        <w:rPr>
          <w:rFonts w:ascii="Times New Roman" w:hAnsi="Times New Roman"/>
        </w:rPr>
        <w:t xml:space="preserve">generally involve 20 hours per week in the form of preparation, teaching, and grading for laboratories </w:t>
      </w:r>
      <w:r w:rsidR="00F96DF8">
        <w:rPr>
          <w:rFonts w:ascii="Times New Roman" w:hAnsi="Times New Roman"/>
        </w:rPr>
        <w:t>and</w:t>
      </w:r>
      <w:r>
        <w:rPr>
          <w:rFonts w:ascii="Times New Roman" w:hAnsi="Times New Roman"/>
        </w:rPr>
        <w:t xml:space="preserve"> courses. To be eligible for a TA, a student must have very good teaching and </w:t>
      </w:r>
      <w:r w:rsidR="00FC5177">
        <w:rPr>
          <w:rFonts w:ascii="Times New Roman" w:hAnsi="Times New Roman"/>
        </w:rPr>
        <w:t xml:space="preserve">adequate </w:t>
      </w:r>
      <w:r>
        <w:rPr>
          <w:rFonts w:ascii="Times New Roman" w:hAnsi="Times New Roman"/>
        </w:rPr>
        <w:t>English-speaking skills</w:t>
      </w:r>
      <w:r w:rsidR="006D1492">
        <w:rPr>
          <w:rFonts w:ascii="Times New Roman" w:hAnsi="Times New Roman"/>
        </w:rPr>
        <w:t>, and a background in geology or chemistry</w:t>
      </w:r>
      <w:r>
        <w:rPr>
          <w:rFonts w:ascii="Times New Roman" w:hAnsi="Times New Roman"/>
        </w:rPr>
        <w:t xml:space="preserve">. Teaching duties are usually assigned by </w:t>
      </w:r>
      <w:r w:rsidR="00FC5177">
        <w:rPr>
          <w:rFonts w:ascii="Times New Roman" w:hAnsi="Times New Roman"/>
        </w:rPr>
        <w:t>an appointed faculty member</w:t>
      </w:r>
      <w:r>
        <w:rPr>
          <w:rFonts w:ascii="Times New Roman" w:hAnsi="Times New Roman"/>
        </w:rPr>
        <w:t xml:space="preserve"> based upon class schedules, previous experience, and at the request of individual faculty members. If you have been given a TA, provide your class schedule to the </w:t>
      </w:r>
      <w:r w:rsidR="00FC5177">
        <w:rPr>
          <w:rFonts w:ascii="Times New Roman" w:hAnsi="Times New Roman"/>
        </w:rPr>
        <w:t>faculty member in charge of TA assig</w:t>
      </w:r>
      <w:r w:rsidR="00160F1D">
        <w:rPr>
          <w:rFonts w:ascii="Times New Roman" w:hAnsi="Times New Roman"/>
        </w:rPr>
        <w:t>n</w:t>
      </w:r>
      <w:r w:rsidR="00FC5177">
        <w:rPr>
          <w:rFonts w:ascii="Times New Roman" w:hAnsi="Times New Roman"/>
        </w:rPr>
        <w:t>ments</w:t>
      </w:r>
      <w:r>
        <w:rPr>
          <w:rFonts w:ascii="Times New Roman" w:hAnsi="Times New Roman"/>
        </w:rPr>
        <w:t xml:space="preserve"> as soon </w:t>
      </w:r>
      <w:r w:rsidR="00F96DF8">
        <w:rPr>
          <w:rFonts w:ascii="Times New Roman" w:hAnsi="Times New Roman"/>
        </w:rPr>
        <w:t xml:space="preserve">as </w:t>
      </w:r>
      <w:r>
        <w:rPr>
          <w:rFonts w:ascii="Times New Roman" w:hAnsi="Times New Roman"/>
        </w:rPr>
        <w:t>it becomes available prior to the appropriate semester.</w:t>
      </w:r>
      <w:r w:rsidR="00081A35">
        <w:rPr>
          <w:rFonts w:ascii="Times New Roman" w:hAnsi="Times New Roman"/>
        </w:rPr>
        <w:t xml:space="preserve"> </w:t>
      </w:r>
      <w:r w:rsidR="00A2526C">
        <w:rPr>
          <w:rFonts w:ascii="Times New Roman" w:hAnsi="Times New Roman"/>
        </w:rPr>
        <w:t xml:space="preserve">Before a student can </w:t>
      </w:r>
      <w:r w:rsidR="00BA3916">
        <w:rPr>
          <w:rFonts w:ascii="Times New Roman" w:hAnsi="Times New Roman"/>
        </w:rPr>
        <w:t xml:space="preserve">be considered for a TA </w:t>
      </w:r>
      <w:r w:rsidR="007E1027">
        <w:rPr>
          <w:rFonts w:ascii="Times New Roman" w:hAnsi="Times New Roman"/>
        </w:rPr>
        <w:t>fro</w:t>
      </w:r>
      <w:r w:rsidR="00A2526C">
        <w:rPr>
          <w:rFonts w:ascii="Times New Roman" w:hAnsi="Times New Roman"/>
        </w:rPr>
        <w:t>m the geology program, he/she</w:t>
      </w:r>
      <w:r w:rsidR="007E1027">
        <w:rPr>
          <w:rFonts w:ascii="Times New Roman" w:hAnsi="Times New Roman"/>
        </w:rPr>
        <w:t xml:space="preserve"> must have taken physical and historical geology courses (with labs) previously or while enrolled as a graduate student in the Department of Geological and Atmospherics </w:t>
      </w:r>
      <w:r w:rsidR="007E1027">
        <w:rPr>
          <w:rFonts w:ascii="Times New Roman" w:hAnsi="Times New Roman"/>
        </w:rPr>
        <w:lastRenderedPageBreak/>
        <w:t xml:space="preserve">Sciences. A student may petition to teach an upper level geology courses but only after </w:t>
      </w:r>
      <w:r w:rsidR="001D485F">
        <w:rPr>
          <w:rFonts w:ascii="Times New Roman" w:hAnsi="Times New Roman"/>
        </w:rPr>
        <w:t xml:space="preserve">the student has taken the physical and historical geology courses. For a student to be considered for a TA </w:t>
      </w:r>
      <w:r w:rsidR="00BA3916">
        <w:rPr>
          <w:rFonts w:ascii="Times New Roman" w:hAnsi="Times New Roman"/>
        </w:rPr>
        <w:t xml:space="preserve">in the Department of Chemistry, </w:t>
      </w:r>
      <w:r w:rsidR="001D485F">
        <w:rPr>
          <w:rFonts w:ascii="Times New Roman" w:hAnsi="Times New Roman"/>
        </w:rPr>
        <w:t xml:space="preserve">he/she </w:t>
      </w:r>
      <w:r w:rsidR="00BA3916">
        <w:rPr>
          <w:rFonts w:ascii="Times New Roman" w:hAnsi="Times New Roman"/>
        </w:rPr>
        <w:t>must</w:t>
      </w:r>
      <w:r w:rsidR="00F96DF8">
        <w:rPr>
          <w:rFonts w:ascii="Times New Roman" w:hAnsi="Times New Roman"/>
        </w:rPr>
        <w:t xml:space="preserve"> have completed</w:t>
      </w:r>
      <w:r w:rsidR="006E3A69">
        <w:rPr>
          <w:rFonts w:ascii="Times New Roman" w:hAnsi="Times New Roman"/>
        </w:rPr>
        <w:t xml:space="preserve"> two semesters of university level chemistry with a grade of B+ or better</w:t>
      </w:r>
      <w:r w:rsidR="007135B8">
        <w:rPr>
          <w:rFonts w:ascii="Times New Roman" w:hAnsi="Times New Roman"/>
        </w:rPr>
        <w:t xml:space="preserve"> for each course</w:t>
      </w:r>
      <w:r w:rsidR="006E3A69">
        <w:rPr>
          <w:rFonts w:ascii="Times New Roman" w:hAnsi="Times New Roman"/>
        </w:rPr>
        <w:t>.</w:t>
      </w:r>
      <w:r w:rsidR="00BA3916">
        <w:rPr>
          <w:rFonts w:ascii="Times New Roman" w:hAnsi="Times New Roman"/>
        </w:rPr>
        <w:t xml:space="preserve">  </w:t>
      </w:r>
    </w:p>
    <w:p w14:paraId="051E9B28" w14:textId="77777777" w:rsidR="001D485F" w:rsidRDefault="001D485F">
      <w:pPr>
        <w:pStyle w:val="Body2"/>
        <w:jc w:val="both"/>
        <w:rPr>
          <w:rFonts w:ascii="Times New Roman" w:hAnsi="Times New Roman"/>
        </w:rPr>
      </w:pPr>
    </w:p>
    <w:p w14:paraId="4E3D2CE0" w14:textId="15F5788E" w:rsidR="00072B73" w:rsidRDefault="00081A35">
      <w:pPr>
        <w:pStyle w:val="Body2"/>
        <w:jc w:val="both"/>
        <w:rPr>
          <w:rFonts w:ascii="Times New Roman" w:hAnsi="Times New Roman"/>
        </w:rPr>
      </w:pPr>
      <w:r w:rsidRPr="0090150E">
        <w:rPr>
          <w:rFonts w:ascii="Times New Roman" w:hAnsi="Times New Roman"/>
          <w:b/>
        </w:rPr>
        <w:t>Teaching assistantships that involve the use of sample</w:t>
      </w:r>
      <w:r w:rsidR="00160F1D" w:rsidRPr="0090150E">
        <w:rPr>
          <w:rFonts w:ascii="Times New Roman" w:hAnsi="Times New Roman"/>
          <w:b/>
        </w:rPr>
        <w:t>s</w:t>
      </w:r>
      <w:r w:rsidRPr="0090150E">
        <w:rPr>
          <w:rFonts w:ascii="Times New Roman" w:hAnsi="Times New Roman"/>
          <w:b/>
        </w:rPr>
        <w:t xml:space="preserve"> </w:t>
      </w:r>
      <w:r w:rsidR="00160F1D" w:rsidRPr="0090150E">
        <w:rPr>
          <w:rFonts w:ascii="Times New Roman" w:hAnsi="Times New Roman"/>
          <w:b/>
        </w:rPr>
        <w:t xml:space="preserve">(e.g., minerals, rocks, fossils) </w:t>
      </w:r>
      <w:r w:rsidRPr="0090150E">
        <w:rPr>
          <w:rFonts w:ascii="Times New Roman" w:hAnsi="Times New Roman"/>
          <w:b/>
        </w:rPr>
        <w:t xml:space="preserve">and/or equipment </w:t>
      </w:r>
      <w:r w:rsidR="00160F1D" w:rsidRPr="0090150E">
        <w:rPr>
          <w:rFonts w:ascii="Times New Roman" w:hAnsi="Times New Roman"/>
          <w:b/>
        </w:rPr>
        <w:t>for teaching include</w:t>
      </w:r>
      <w:r w:rsidRPr="0090150E">
        <w:rPr>
          <w:rFonts w:ascii="Times New Roman" w:hAnsi="Times New Roman"/>
          <w:b/>
        </w:rPr>
        <w:t xml:space="preserve"> the responsibility of returning </w:t>
      </w:r>
      <w:r w:rsidR="00160F1D" w:rsidRPr="0090150E">
        <w:rPr>
          <w:rFonts w:ascii="Times New Roman" w:hAnsi="Times New Roman"/>
          <w:b/>
        </w:rPr>
        <w:t>those samples and equipment to where they are stored and in the state they were found.</w:t>
      </w:r>
      <w:r w:rsidR="00160F1D">
        <w:rPr>
          <w:rFonts w:ascii="Times New Roman" w:hAnsi="Times New Roman"/>
        </w:rPr>
        <w:t xml:space="preserve"> </w:t>
      </w:r>
      <w:r w:rsidR="00160F1D" w:rsidRPr="0090150E">
        <w:rPr>
          <w:rFonts w:ascii="Times New Roman" w:hAnsi="Times New Roman"/>
          <w:b/>
        </w:rPr>
        <w:t>Leaving samples/equipment is disarray at the end of the semester can ultimately result in loss of TA support in future semesters.</w:t>
      </w:r>
    </w:p>
    <w:p w14:paraId="1BEF6737" w14:textId="77777777" w:rsidR="00072B73" w:rsidRDefault="00072B73">
      <w:pPr>
        <w:pStyle w:val="Body2"/>
        <w:jc w:val="both"/>
        <w:rPr>
          <w:rFonts w:ascii="Times New Roman" w:hAnsi="Times New Roman"/>
        </w:rPr>
      </w:pPr>
    </w:p>
    <w:p w14:paraId="4A577AA7" w14:textId="77777777" w:rsidR="00A93044" w:rsidRDefault="00A93044">
      <w:pPr>
        <w:pStyle w:val="Body2"/>
        <w:jc w:val="both"/>
        <w:rPr>
          <w:rFonts w:ascii="Times New Roman" w:hAnsi="Times New Roman"/>
        </w:rPr>
      </w:pPr>
      <w:r>
        <w:rPr>
          <w:rFonts w:ascii="Times New Roman" w:hAnsi="Times New Roman"/>
        </w:rPr>
        <w:t xml:space="preserve">For </w:t>
      </w:r>
      <w:r w:rsidR="000D127D">
        <w:rPr>
          <w:rFonts w:ascii="Times New Roman" w:hAnsi="Times New Roman"/>
        </w:rPr>
        <w:t xml:space="preserve">students receiving </w:t>
      </w:r>
      <w:r>
        <w:rPr>
          <w:rFonts w:ascii="Times New Roman" w:hAnsi="Times New Roman"/>
        </w:rPr>
        <w:t>a TA provided by the Department of Chemistry</w:t>
      </w:r>
      <w:r w:rsidR="000D127D">
        <w:rPr>
          <w:rFonts w:ascii="Times New Roman" w:hAnsi="Times New Roman"/>
        </w:rPr>
        <w:t>,</w:t>
      </w:r>
      <w:r>
        <w:rPr>
          <w:rFonts w:ascii="Times New Roman" w:hAnsi="Times New Roman"/>
        </w:rPr>
        <w:t xml:space="preserve"> the following rules apply</w:t>
      </w:r>
      <w:r w:rsidR="000D127D">
        <w:rPr>
          <w:rFonts w:ascii="Times New Roman" w:hAnsi="Times New Roman"/>
        </w:rPr>
        <w:t>:</w:t>
      </w:r>
    </w:p>
    <w:p w14:paraId="1909320F" w14:textId="77777777" w:rsidR="000D127D" w:rsidRDefault="000D127D">
      <w:pPr>
        <w:pStyle w:val="Body2"/>
        <w:jc w:val="both"/>
        <w:rPr>
          <w:rFonts w:ascii="Times New Roman" w:hAnsi="Times New Roman"/>
        </w:rPr>
      </w:pPr>
    </w:p>
    <w:p w14:paraId="10D237AD" w14:textId="18EE7C0C" w:rsidR="000D127D" w:rsidRDefault="000D127D" w:rsidP="00CA4C9E">
      <w:pPr>
        <w:pStyle w:val="Body2"/>
        <w:numPr>
          <w:ilvl w:val="0"/>
          <w:numId w:val="11"/>
        </w:numPr>
        <w:jc w:val="both"/>
        <w:rPr>
          <w:rFonts w:ascii="Times New Roman" w:hAnsi="Times New Roman"/>
        </w:rPr>
      </w:pPr>
      <w:r w:rsidRPr="000D127D">
        <w:rPr>
          <w:rFonts w:ascii="Times New Roman" w:hAnsi="Times New Roman"/>
        </w:rPr>
        <w:t>TAs who do not attend the first organizational meeting of the semester will not be paid from the beginning of the TA appointment until the first day that they return to work.  In fall, the start date is August 16th;</w:t>
      </w:r>
      <w:r>
        <w:rPr>
          <w:rFonts w:ascii="Times New Roman" w:hAnsi="Times New Roman"/>
        </w:rPr>
        <w:t xml:space="preserve"> in spring, it is January 1st. </w:t>
      </w:r>
      <w:r w:rsidRPr="000D127D">
        <w:rPr>
          <w:rFonts w:ascii="Times New Roman" w:hAnsi="Times New Roman"/>
        </w:rPr>
        <w:t>TAs are to be back and ready to work on Wednesday morning the week prior to the start of classes.</w:t>
      </w:r>
      <w:r w:rsidR="00BA3916">
        <w:rPr>
          <w:rFonts w:ascii="Times New Roman" w:hAnsi="Times New Roman"/>
        </w:rPr>
        <w:t xml:space="preserve"> </w:t>
      </w:r>
      <w:r w:rsidRPr="000D127D">
        <w:rPr>
          <w:rFonts w:ascii="Times New Roman" w:hAnsi="Times New Roman"/>
        </w:rPr>
        <w:t xml:space="preserve">TAs are not be paid for days when teaching responsibilities are missed due to personal travel. </w:t>
      </w:r>
    </w:p>
    <w:p w14:paraId="6BAEB399" w14:textId="34F70ABA" w:rsidR="000D127D" w:rsidRDefault="000D127D" w:rsidP="00CA4C9E">
      <w:pPr>
        <w:pStyle w:val="Body2"/>
        <w:numPr>
          <w:ilvl w:val="0"/>
          <w:numId w:val="11"/>
        </w:numPr>
        <w:jc w:val="both"/>
        <w:rPr>
          <w:rFonts w:ascii="Times New Roman" w:hAnsi="Times New Roman"/>
        </w:rPr>
      </w:pPr>
      <w:r w:rsidRPr="000D127D">
        <w:rPr>
          <w:rFonts w:ascii="Times New Roman" w:hAnsi="Times New Roman"/>
        </w:rPr>
        <w:t xml:space="preserve"> TAs who miss teaching responsibilities prior to the end of final</w:t>
      </w:r>
      <w:r w:rsidR="00F96DF8">
        <w:rPr>
          <w:rFonts w:ascii="Times New Roman" w:hAnsi="Times New Roman"/>
        </w:rPr>
        <w:t>’</w:t>
      </w:r>
      <w:r w:rsidRPr="000D127D">
        <w:rPr>
          <w:rFonts w:ascii="Times New Roman" w:hAnsi="Times New Roman"/>
        </w:rPr>
        <w:t>s week will not be paid for any days following the missed work through the end of the appointment.  In the fall and spring semesters, this means no pay from the date that they leave through December 31st and May 15th, respectively.</w:t>
      </w:r>
    </w:p>
    <w:p w14:paraId="282CE6ED" w14:textId="3EC0B473" w:rsidR="000D127D" w:rsidRDefault="000D127D" w:rsidP="00CA4C9E">
      <w:pPr>
        <w:pStyle w:val="Body2"/>
        <w:numPr>
          <w:ilvl w:val="0"/>
          <w:numId w:val="11"/>
        </w:numPr>
        <w:jc w:val="both"/>
        <w:rPr>
          <w:rFonts w:ascii="Times New Roman" w:hAnsi="Times New Roman"/>
        </w:rPr>
      </w:pPr>
      <w:r w:rsidRPr="000D127D">
        <w:rPr>
          <w:rFonts w:ascii="Times New Roman" w:hAnsi="Times New Roman"/>
        </w:rPr>
        <w:t>TAs who miss teaching responsibilities either the week prior to or following Thanksgiving or spring break will not be paid starting from the date of the first missed</w:t>
      </w:r>
      <w:r w:rsidR="00F96DF8">
        <w:rPr>
          <w:rFonts w:ascii="Times New Roman" w:hAnsi="Times New Roman"/>
        </w:rPr>
        <w:t xml:space="preserve"> work assignment and until they</w:t>
      </w:r>
      <w:r w:rsidRPr="000D127D">
        <w:rPr>
          <w:rFonts w:ascii="Times New Roman" w:hAnsi="Times New Roman"/>
        </w:rPr>
        <w:t xml:space="preserve"> return to ISU including the five days of recess or break.</w:t>
      </w:r>
    </w:p>
    <w:p w14:paraId="5DA3CCC4" w14:textId="43E5829D" w:rsidR="00A93044" w:rsidRDefault="00F96DF8" w:rsidP="00CA4C9E">
      <w:pPr>
        <w:pStyle w:val="Body2"/>
        <w:numPr>
          <w:ilvl w:val="0"/>
          <w:numId w:val="11"/>
        </w:numPr>
        <w:jc w:val="both"/>
        <w:rPr>
          <w:rFonts w:ascii="Times New Roman" w:hAnsi="Times New Roman"/>
        </w:rPr>
      </w:pPr>
      <w:r>
        <w:rPr>
          <w:rFonts w:ascii="Times New Roman" w:hAnsi="Times New Roman"/>
        </w:rPr>
        <w:t>When a TA</w:t>
      </w:r>
      <w:r w:rsidR="000D127D" w:rsidRPr="000D127D">
        <w:rPr>
          <w:rFonts w:ascii="Times New Roman" w:hAnsi="Times New Roman"/>
        </w:rPr>
        <w:t xml:space="preserve"> accepts a position, they have a professional obligation to teach for the complete academic semester, including attending the organizational meeting(s) held the week prior to the start of a semester and through the end of final exam week.  Teaching assistants do not have paid vacation days.  There are circumstances when an individual may not be able to fulfill her or his teaching obligations (illness, funeral, family emergency, etc.); under these circu</w:t>
      </w:r>
      <w:r>
        <w:rPr>
          <w:rFonts w:ascii="Times New Roman" w:hAnsi="Times New Roman"/>
        </w:rPr>
        <w:t>mstances, the TA</w:t>
      </w:r>
      <w:r w:rsidR="000D127D" w:rsidRPr="000D127D">
        <w:rPr>
          <w:rFonts w:ascii="Times New Roman" w:hAnsi="Times New Roman"/>
        </w:rPr>
        <w:t xml:space="preserve"> must work with the course instructor and support staff (laboratory personnel and/or the undergraduate chemistry office) to assure that his/her classes are covered.</w:t>
      </w:r>
    </w:p>
    <w:p w14:paraId="6FF35DA8" w14:textId="39D4AA01" w:rsidR="000D127D" w:rsidRPr="000D127D" w:rsidRDefault="000D127D" w:rsidP="00CA4C9E">
      <w:pPr>
        <w:pStyle w:val="Body2"/>
        <w:numPr>
          <w:ilvl w:val="0"/>
          <w:numId w:val="11"/>
        </w:numPr>
        <w:jc w:val="both"/>
        <w:rPr>
          <w:rFonts w:ascii="Times New Roman" w:hAnsi="Times New Roman"/>
        </w:rPr>
      </w:pPr>
      <w:r w:rsidRPr="000D127D">
        <w:rPr>
          <w:rFonts w:ascii="Times New Roman" w:hAnsi="Times New Roman"/>
        </w:rPr>
        <w:t>In cases of illness, a funeral, a family emergency, or other extraordinary circumstances t</w:t>
      </w:r>
      <w:r w:rsidR="00F96DF8">
        <w:rPr>
          <w:rFonts w:ascii="Times New Roman" w:hAnsi="Times New Roman"/>
        </w:rPr>
        <w:t>hat prevent a TA</w:t>
      </w:r>
      <w:r w:rsidRPr="000D127D">
        <w:rPr>
          <w:rFonts w:ascii="Times New Roman" w:hAnsi="Times New Roman"/>
        </w:rPr>
        <w:t xml:space="preserve"> from fulfilling their teaching responsi</w:t>
      </w:r>
      <w:r w:rsidR="00F96DF8">
        <w:rPr>
          <w:rFonts w:ascii="Times New Roman" w:hAnsi="Times New Roman"/>
        </w:rPr>
        <w:t>bilities, he/she</w:t>
      </w:r>
      <w:r w:rsidRPr="000D127D">
        <w:rPr>
          <w:rFonts w:ascii="Times New Roman" w:hAnsi="Times New Roman"/>
        </w:rPr>
        <w:t xml:space="preserve"> shall follow specific course policies for noti</w:t>
      </w:r>
      <w:r w:rsidR="00F96DF8">
        <w:rPr>
          <w:rFonts w:ascii="Times New Roman" w:hAnsi="Times New Roman"/>
        </w:rPr>
        <w:t>fying the</w:t>
      </w:r>
      <w:r w:rsidRPr="000D127D">
        <w:rPr>
          <w:rFonts w:ascii="Times New Roman" w:hAnsi="Times New Roman"/>
        </w:rPr>
        <w:t xml:space="preserve"> teaching supervisor and finding a replacement.  Teaching assistants in general chemistry must contact personnel in the undergraduate chemistry office (1608 Gilman Hall). It is critical that TAs keep Renee Harris and Lynette Edsall fully apprised of their situation. If the absence i</w:t>
      </w:r>
      <w:r w:rsidR="00F96DF8">
        <w:rPr>
          <w:rFonts w:ascii="Times New Roman" w:hAnsi="Times New Roman"/>
        </w:rPr>
        <w:t>s because the TA</w:t>
      </w:r>
      <w:r w:rsidRPr="000D127D">
        <w:rPr>
          <w:rFonts w:ascii="Times New Roman" w:hAnsi="Times New Roman"/>
        </w:rPr>
        <w:t xml:space="preserve"> will attend a professional</w:t>
      </w:r>
      <w:r w:rsidR="00F96DF8">
        <w:rPr>
          <w:rFonts w:ascii="Times New Roman" w:hAnsi="Times New Roman"/>
        </w:rPr>
        <w:t xml:space="preserve"> meeting, he/she</w:t>
      </w:r>
      <w:r w:rsidRPr="000D127D">
        <w:rPr>
          <w:rFonts w:ascii="Times New Roman" w:hAnsi="Times New Roman"/>
        </w:rPr>
        <w:t xml:space="preserve"> must find a replacement that is acceptable to their teaching supervisor at least two weeks prio</w:t>
      </w:r>
      <w:r w:rsidR="00F96DF8">
        <w:rPr>
          <w:rFonts w:ascii="Times New Roman" w:hAnsi="Times New Roman"/>
        </w:rPr>
        <w:t>r to the meeting.  The TA</w:t>
      </w:r>
      <w:r w:rsidRPr="000D127D">
        <w:rPr>
          <w:rFonts w:ascii="Times New Roman" w:hAnsi="Times New Roman"/>
        </w:rPr>
        <w:t xml:space="preserve"> must cover all teaching obligations</w:t>
      </w:r>
    </w:p>
    <w:p w14:paraId="665CE9CB" w14:textId="77777777" w:rsidR="000D127D" w:rsidRDefault="000D127D">
      <w:pPr>
        <w:pStyle w:val="Body2"/>
        <w:jc w:val="both"/>
        <w:rPr>
          <w:rFonts w:ascii="Times New Roman" w:hAnsi="Times New Roman"/>
        </w:rPr>
      </w:pPr>
    </w:p>
    <w:p w14:paraId="15820304" w14:textId="77777777" w:rsidR="00072B73" w:rsidRDefault="00072B73">
      <w:pPr>
        <w:pStyle w:val="Body2"/>
        <w:jc w:val="both"/>
        <w:rPr>
          <w:rFonts w:ascii="Times New Roman" w:hAnsi="Times New Roman"/>
        </w:rPr>
      </w:pPr>
      <w:r>
        <w:rPr>
          <w:rFonts w:ascii="Times New Roman" w:hAnsi="Times New Roman"/>
        </w:rPr>
        <w:t>Research assistantships are assigned in order to allow a student to aid a faculty member in their research.  The interests of the student are matched with those of a faculty member, and the work generally leads to thesis or dissertation research.</w:t>
      </w:r>
    </w:p>
    <w:p w14:paraId="37BA6401" w14:textId="77777777" w:rsidR="00072B73" w:rsidRDefault="00072B73">
      <w:pPr>
        <w:pStyle w:val="Body2"/>
        <w:jc w:val="both"/>
        <w:rPr>
          <w:rFonts w:ascii="Times New Roman" w:hAnsi="Times New Roman"/>
        </w:rPr>
      </w:pPr>
    </w:p>
    <w:p w14:paraId="049B5302" w14:textId="25AE3181" w:rsidR="00072B73" w:rsidRDefault="00443176">
      <w:pPr>
        <w:pStyle w:val="Body2"/>
        <w:jc w:val="both"/>
        <w:rPr>
          <w:rFonts w:ascii="Times New Roman" w:hAnsi="Times New Roman"/>
        </w:rPr>
      </w:pPr>
      <w:r>
        <w:rPr>
          <w:rFonts w:ascii="Times New Roman" w:hAnsi="Times New Roman"/>
        </w:rPr>
        <w:t xml:space="preserve">A departmental </w:t>
      </w:r>
      <w:r w:rsidR="00072B73">
        <w:rPr>
          <w:rFonts w:ascii="Times New Roman" w:hAnsi="Times New Roman"/>
        </w:rPr>
        <w:t xml:space="preserve">assistantship </w:t>
      </w:r>
      <w:r w:rsidR="00571A1E">
        <w:rPr>
          <w:rFonts w:ascii="Times New Roman" w:hAnsi="Times New Roman"/>
        </w:rPr>
        <w:t>may be</w:t>
      </w:r>
      <w:r w:rsidR="00072B73">
        <w:rPr>
          <w:rFonts w:ascii="Times New Roman" w:hAnsi="Times New Roman"/>
        </w:rPr>
        <w:t xml:space="preserve"> offered to assist the Department in a wide variety of non-teaching and non-research related duties (up to 20 hours per week).  </w:t>
      </w:r>
    </w:p>
    <w:p w14:paraId="55CC22A1" w14:textId="77777777" w:rsidR="00072B73" w:rsidRDefault="00072B73">
      <w:pPr>
        <w:pStyle w:val="Body2"/>
        <w:jc w:val="both"/>
        <w:rPr>
          <w:rFonts w:ascii="Times New Roman" w:hAnsi="Times New Roman"/>
        </w:rPr>
      </w:pPr>
    </w:p>
    <w:p w14:paraId="13596F74" w14:textId="15F86011" w:rsidR="00072B73" w:rsidRDefault="00072B73">
      <w:pPr>
        <w:pStyle w:val="Body2"/>
        <w:jc w:val="both"/>
        <w:rPr>
          <w:rFonts w:ascii="Times New Roman" w:hAnsi="Times New Roman"/>
        </w:rPr>
      </w:pPr>
      <w:r>
        <w:rPr>
          <w:rFonts w:ascii="Times New Roman" w:hAnsi="Times New Roman"/>
        </w:rPr>
        <w:t>Summer assistantships may be available on a part-time of full</w:t>
      </w:r>
      <w:r w:rsidR="0090150E">
        <w:rPr>
          <w:rFonts w:ascii="Times New Roman" w:hAnsi="Times New Roman"/>
        </w:rPr>
        <w:t xml:space="preserve">-time level. </w:t>
      </w:r>
      <w:r>
        <w:rPr>
          <w:rFonts w:ascii="Times New Roman" w:hAnsi="Times New Roman"/>
        </w:rPr>
        <w:t>Duties vary widely but usually involve assisting faculty in their research</w:t>
      </w:r>
      <w:r w:rsidR="00443176">
        <w:rPr>
          <w:rFonts w:ascii="Times New Roman" w:hAnsi="Times New Roman"/>
        </w:rPr>
        <w:t>.</w:t>
      </w:r>
      <w:r>
        <w:rPr>
          <w:rFonts w:ascii="Times New Roman" w:hAnsi="Times New Roman"/>
        </w:rPr>
        <w:t xml:space="preserve"> Note that if you receive a summer assistantship you must register for at least </w:t>
      </w:r>
      <w:r w:rsidR="004B08BD">
        <w:rPr>
          <w:rFonts w:ascii="Times New Roman" w:hAnsi="Times New Roman"/>
        </w:rPr>
        <w:t xml:space="preserve">one </w:t>
      </w:r>
      <w:r>
        <w:rPr>
          <w:rFonts w:ascii="Times New Roman" w:hAnsi="Times New Roman"/>
        </w:rPr>
        <w:t xml:space="preserve">credit. </w:t>
      </w:r>
    </w:p>
    <w:p w14:paraId="69157D5F" w14:textId="77777777" w:rsidR="00072B73" w:rsidRDefault="00072B73">
      <w:pPr>
        <w:pStyle w:val="Body2"/>
        <w:jc w:val="both"/>
        <w:rPr>
          <w:rFonts w:ascii="Times New Roman" w:hAnsi="Times New Roman"/>
        </w:rPr>
      </w:pPr>
    </w:p>
    <w:p w14:paraId="51207F00" w14:textId="748A274B" w:rsidR="00072B73" w:rsidRDefault="00072B73">
      <w:pPr>
        <w:pStyle w:val="Body2"/>
        <w:jc w:val="both"/>
        <w:rPr>
          <w:rFonts w:ascii="Times New Roman" w:hAnsi="Times New Roman"/>
        </w:rPr>
      </w:pPr>
      <w:r w:rsidRPr="00BD6377">
        <w:rPr>
          <w:rFonts w:ascii="Times New Roman" w:hAnsi="Times New Roman"/>
        </w:rPr>
        <w:t xml:space="preserve">Additional support is normally provided for graduate students holding an assistantship. A student on full admission with a 1/2-time assistantship </w:t>
      </w:r>
      <w:r w:rsidR="00BD6377" w:rsidRPr="00633921">
        <w:rPr>
          <w:rFonts w:ascii="Times New Roman" w:hAnsi="Times New Roman"/>
        </w:rPr>
        <w:t xml:space="preserve">receives a Graduate Tuition Scholarship for </w:t>
      </w:r>
      <w:r w:rsidR="004B08BD">
        <w:rPr>
          <w:rFonts w:ascii="Times New Roman" w:hAnsi="Times New Roman"/>
        </w:rPr>
        <w:t xml:space="preserve">50% </w:t>
      </w:r>
      <w:r w:rsidR="00BD6377" w:rsidRPr="00633921">
        <w:rPr>
          <w:rFonts w:ascii="Times New Roman" w:hAnsi="Times New Roman"/>
        </w:rPr>
        <w:t>of resident tuition</w:t>
      </w:r>
      <w:r w:rsidR="004B08BD">
        <w:rPr>
          <w:rFonts w:ascii="Times New Roman" w:hAnsi="Times New Roman"/>
        </w:rPr>
        <w:t>, with the remainder being covere</w:t>
      </w:r>
      <w:r w:rsidR="006E3A69">
        <w:rPr>
          <w:rFonts w:ascii="Times New Roman" w:hAnsi="Times New Roman"/>
        </w:rPr>
        <w:t>d by the department via a</w:t>
      </w:r>
      <w:r w:rsidR="00085C67">
        <w:rPr>
          <w:rFonts w:ascii="Times New Roman" w:hAnsi="Times New Roman"/>
        </w:rPr>
        <w:t xml:space="preserve"> Mo</w:t>
      </w:r>
      <w:r w:rsidR="004B08BD">
        <w:rPr>
          <w:rFonts w:ascii="Times New Roman" w:hAnsi="Times New Roman"/>
        </w:rPr>
        <w:t xml:space="preserve">rehouse Fellowship. </w:t>
      </w:r>
      <w:r w:rsidR="00BD6377" w:rsidRPr="00633921">
        <w:rPr>
          <w:rFonts w:ascii="Times New Roman" w:hAnsi="Times New Roman"/>
        </w:rPr>
        <w:t xml:space="preserve">Students who are candidates for doctoral degrees receive a scholarship award that pays 100% of the in-state tuition costs. </w:t>
      </w:r>
      <w:r>
        <w:rPr>
          <w:rFonts w:ascii="Times New Roman" w:hAnsi="Times New Roman"/>
        </w:rPr>
        <w:t xml:space="preserve">New students wishing to apply for financial assistance for the coming academic year should do so as early as possible but </w:t>
      </w:r>
      <w:r w:rsidRPr="00CE0989">
        <w:rPr>
          <w:rFonts w:ascii="Times New Roman" w:hAnsi="Times New Roman"/>
          <w:u w:val="single"/>
        </w:rPr>
        <w:t xml:space="preserve">before </w:t>
      </w:r>
      <w:r w:rsidR="000E3661" w:rsidRPr="00CE0989">
        <w:rPr>
          <w:rFonts w:ascii="Times New Roman" w:hAnsi="Times New Roman"/>
          <w:u w:val="single"/>
        </w:rPr>
        <w:t>January 1</w:t>
      </w:r>
      <w:r w:rsidR="00CE0989">
        <w:rPr>
          <w:rFonts w:ascii="Times New Roman" w:hAnsi="Times New Roman"/>
        </w:rPr>
        <w:t xml:space="preserve"> of </w:t>
      </w:r>
      <w:r>
        <w:rPr>
          <w:rFonts w:ascii="Times New Roman" w:hAnsi="Times New Roman"/>
        </w:rPr>
        <w:t xml:space="preserve">the prior year. Offers of financial assistance will generally be made in </w:t>
      </w:r>
      <w:r w:rsidR="00BD6377">
        <w:rPr>
          <w:rFonts w:ascii="Times New Roman" w:hAnsi="Times New Roman"/>
        </w:rPr>
        <w:lastRenderedPageBreak/>
        <w:t xml:space="preserve">February or </w:t>
      </w:r>
      <w:r>
        <w:rPr>
          <w:rFonts w:ascii="Times New Roman" w:hAnsi="Times New Roman"/>
        </w:rPr>
        <w:t>early March, and acceptance or rejection of the offers by the prospective student is normally required by April 15.</w:t>
      </w:r>
    </w:p>
    <w:p w14:paraId="66B512A4" w14:textId="77777777" w:rsidR="00072B73" w:rsidRDefault="00072B73">
      <w:pPr>
        <w:pStyle w:val="Body2"/>
        <w:jc w:val="both"/>
        <w:rPr>
          <w:rFonts w:ascii="Times New Roman" w:hAnsi="Times New Roman"/>
        </w:rPr>
      </w:pPr>
    </w:p>
    <w:p w14:paraId="4B991025" w14:textId="4C82C7BA" w:rsidR="00072B73" w:rsidRDefault="00072B73">
      <w:pPr>
        <w:pStyle w:val="Body2"/>
        <w:jc w:val="both"/>
        <w:rPr>
          <w:rFonts w:ascii="Times New Roman" w:hAnsi="Times New Roman"/>
        </w:rPr>
      </w:pPr>
      <w:r>
        <w:rPr>
          <w:rFonts w:ascii="Times New Roman" w:hAnsi="Times New Roman"/>
        </w:rPr>
        <w:t xml:space="preserve">A few appointments may become available during the academic year. If you graduate at mid-year and qualify for financial support, you </w:t>
      </w:r>
      <w:r w:rsidR="006E3A69">
        <w:rPr>
          <w:rFonts w:ascii="Times New Roman" w:hAnsi="Times New Roman"/>
        </w:rPr>
        <w:t>sh</w:t>
      </w:r>
      <w:r>
        <w:rPr>
          <w:rFonts w:ascii="Times New Roman" w:hAnsi="Times New Roman"/>
        </w:rPr>
        <w:t>ould begin your graduate study in the Department of Geological and Atmospheric Sciences without delay.</w:t>
      </w:r>
    </w:p>
    <w:p w14:paraId="4A0D2ADD" w14:textId="77777777" w:rsidR="00072B73" w:rsidRDefault="00072B73">
      <w:pPr>
        <w:pStyle w:val="Body2"/>
        <w:jc w:val="both"/>
        <w:rPr>
          <w:rFonts w:ascii="Times New Roman" w:hAnsi="Times New Roman"/>
        </w:rPr>
      </w:pPr>
    </w:p>
    <w:p w14:paraId="03060B9B" w14:textId="3D40D771" w:rsidR="00072B73" w:rsidRPr="00CA4C9E" w:rsidRDefault="00072B73" w:rsidP="00CA4C9E">
      <w:pPr>
        <w:pStyle w:val="Body2"/>
        <w:jc w:val="both"/>
        <w:rPr>
          <w:rFonts w:ascii="Times New Roman" w:hAnsi="Times New Roman"/>
        </w:rPr>
      </w:pPr>
      <w:r>
        <w:rPr>
          <w:rFonts w:ascii="Times New Roman" w:hAnsi="Times New Roman"/>
        </w:rPr>
        <w:t xml:space="preserve">. </w:t>
      </w:r>
    </w:p>
    <w:p w14:paraId="19F7F9F9" w14:textId="77777777" w:rsidR="00072B73" w:rsidRDefault="00072B73">
      <w:pPr>
        <w:pStyle w:val="Hangingind2"/>
        <w:rPr>
          <w:rFonts w:ascii="Times New Roman" w:hAnsi="Times New Roman"/>
        </w:rPr>
      </w:pPr>
      <w:r>
        <w:rPr>
          <w:rFonts w:ascii="Times New Roman" w:hAnsi="Times New Roman"/>
        </w:rPr>
        <w:t>Assistantship Time Limit</w:t>
      </w:r>
    </w:p>
    <w:p w14:paraId="593D95EE" w14:textId="77777777" w:rsidR="00072B73" w:rsidRDefault="00072B73">
      <w:pPr>
        <w:pStyle w:val="Body2"/>
        <w:jc w:val="both"/>
        <w:rPr>
          <w:rFonts w:ascii="Times New Roman" w:hAnsi="Times New Roman"/>
        </w:rPr>
      </w:pPr>
      <w:r>
        <w:rPr>
          <w:rFonts w:ascii="Times New Roman" w:hAnsi="Times New Roman"/>
        </w:rPr>
        <w:t>The time limit for assistantships will vary depending on the type of support. Teaching assistantships are given on a year-by-year basis at the discretion of the Chair of the Department in consult</w:t>
      </w:r>
      <w:r w:rsidR="007E461A">
        <w:rPr>
          <w:rFonts w:ascii="Times New Roman" w:hAnsi="Times New Roman"/>
        </w:rPr>
        <w:t xml:space="preserve">ation with the faculty. </w:t>
      </w:r>
      <w:r>
        <w:rPr>
          <w:rFonts w:ascii="Times New Roman" w:hAnsi="Times New Roman"/>
        </w:rPr>
        <w:t>Assistantship support will be continued depending on satisfactory evaluations from previous teaching assignments, adequate progress in thesis-related research, and whether departmental deadlines (such as POS meeting or Ph.D. preliminary examinations) have been met.</w:t>
      </w:r>
    </w:p>
    <w:p w14:paraId="36A68B2C" w14:textId="77777777" w:rsidR="00072B73" w:rsidRDefault="00072B73">
      <w:pPr>
        <w:tabs>
          <w:tab w:val="left" w:pos="-720"/>
        </w:tabs>
        <w:suppressAutoHyphens/>
        <w:jc w:val="both"/>
        <w:rPr>
          <w:rFonts w:ascii="Times New Roman" w:hAnsi="Times New Roman"/>
        </w:rPr>
      </w:pPr>
    </w:p>
    <w:p w14:paraId="3AAF5DB1" w14:textId="653CBC39" w:rsidR="000F1B72" w:rsidRDefault="00B075DD">
      <w:pPr>
        <w:tabs>
          <w:tab w:val="left" w:pos="-720"/>
        </w:tabs>
        <w:suppressAutoHyphens/>
        <w:jc w:val="both"/>
        <w:rPr>
          <w:rFonts w:ascii="Times New Roman" w:hAnsi="Times New Roman"/>
          <w:iCs/>
        </w:rPr>
      </w:pPr>
      <w:r>
        <w:rPr>
          <w:rFonts w:ascii="Times New Roman" w:hAnsi="Times New Roman"/>
          <w:iCs/>
        </w:rPr>
        <w:t>Graduate a</w:t>
      </w:r>
      <w:r w:rsidR="000F1B72" w:rsidRPr="00CA4C9E">
        <w:rPr>
          <w:rFonts w:ascii="Times New Roman" w:hAnsi="Times New Roman"/>
          <w:iCs/>
        </w:rPr>
        <w:t xml:space="preserve">ssistantships </w:t>
      </w:r>
      <w:r>
        <w:rPr>
          <w:rFonts w:ascii="Times New Roman" w:hAnsi="Times New Roman"/>
          <w:iCs/>
        </w:rPr>
        <w:t xml:space="preserve">(i.e., teaching assistantship (TA) + research assistantship (RA)) </w:t>
      </w:r>
      <w:r w:rsidR="000F1B72" w:rsidRPr="00CA4C9E">
        <w:rPr>
          <w:rFonts w:ascii="Times New Roman" w:hAnsi="Times New Roman"/>
          <w:iCs/>
        </w:rPr>
        <w:t>will be for no more than 2.5 years for students seeking M.S., 4 years for a Ph</w:t>
      </w:r>
      <w:r w:rsidR="000F1B72">
        <w:rPr>
          <w:rFonts w:ascii="Times New Roman" w:hAnsi="Times New Roman"/>
          <w:iCs/>
        </w:rPr>
        <w:t>.</w:t>
      </w:r>
      <w:r w:rsidR="000F1B72" w:rsidRPr="00CA4C9E">
        <w:rPr>
          <w:rFonts w:ascii="Times New Roman" w:hAnsi="Times New Roman"/>
          <w:iCs/>
        </w:rPr>
        <w:t>D</w:t>
      </w:r>
      <w:r w:rsidR="000F1B72">
        <w:rPr>
          <w:rFonts w:ascii="Times New Roman" w:hAnsi="Times New Roman"/>
          <w:iCs/>
        </w:rPr>
        <w:t>.</w:t>
      </w:r>
      <w:r w:rsidR="000F1B72" w:rsidRPr="00CA4C9E">
        <w:rPr>
          <w:rFonts w:ascii="Times New Roman" w:hAnsi="Times New Roman"/>
          <w:iCs/>
        </w:rPr>
        <w:t xml:space="preserve"> student already with an M.S., and 5 years for a Ph</w:t>
      </w:r>
      <w:r w:rsidR="000F1B72">
        <w:rPr>
          <w:rFonts w:ascii="Times New Roman" w:hAnsi="Times New Roman"/>
          <w:iCs/>
        </w:rPr>
        <w:t>.</w:t>
      </w:r>
      <w:r w:rsidR="000F1B72" w:rsidRPr="00CA4C9E">
        <w:rPr>
          <w:rFonts w:ascii="Times New Roman" w:hAnsi="Times New Roman"/>
          <w:iCs/>
        </w:rPr>
        <w:t>D</w:t>
      </w:r>
      <w:r w:rsidR="000F1B72">
        <w:rPr>
          <w:rFonts w:ascii="Times New Roman" w:hAnsi="Times New Roman"/>
          <w:iCs/>
        </w:rPr>
        <w:t>.</w:t>
      </w:r>
      <w:r w:rsidR="000F1B72" w:rsidRPr="00CA4C9E">
        <w:rPr>
          <w:rFonts w:ascii="Times New Roman" w:hAnsi="Times New Roman"/>
          <w:iCs/>
        </w:rPr>
        <w:t xml:space="preserve"> student with no M.S., commencing from the first semester of enrollment. No more than 2.5, 4, or 5 years of support, respectively, can be in the form of a TA</w:t>
      </w:r>
      <w:r>
        <w:rPr>
          <w:rFonts w:ascii="Times New Roman" w:hAnsi="Times New Roman"/>
          <w:iCs/>
        </w:rPr>
        <w:t xml:space="preserve"> regardless of which department is providing the TA</w:t>
      </w:r>
      <w:r w:rsidR="000F1B72" w:rsidRPr="00CA4C9E">
        <w:rPr>
          <w:rFonts w:ascii="Times New Roman" w:hAnsi="Times New Roman"/>
          <w:iCs/>
        </w:rPr>
        <w:t>. Up to two additional semesters of assistance may be provided to Ph</w:t>
      </w:r>
      <w:r w:rsidR="000F1B72">
        <w:rPr>
          <w:rFonts w:ascii="Times New Roman" w:hAnsi="Times New Roman"/>
          <w:iCs/>
        </w:rPr>
        <w:t>.</w:t>
      </w:r>
      <w:r w:rsidR="000F1B72" w:rsidRPr="00CA4C9E">
        <w:rPr>
          <w:rFonts w:ascii="Times New Roman" w:hAnsi="Times New Roman"/>
          <w:iCs/>
        </w:rPr>
        <w:t>D</w:t>
      </w:r>
      <w:r w:rsidR="000F1B72">
        <w:rPr>
          <w:rFonts w:ascii="Times New Roman" w:hAnsi="Times New Roman"/>
          <w:iCs/>
        </w:rPr>
        <w:t>.</w:t>
      </w:r>
      <w:r w:rsidR="000F1B72" w:rsidRPr="00CA4C9E">
        <w:rPr>
          <w:rFonts w:ascii="Times New Roman" w:hAnsi="Times New Roman"/>
          <w:iCs/>
        </w:rPr>
        <w:t xml:space="preserve"> students with support coming in the form of </w:t>
      </w:r>
      <w:r>
        <w:rPr>
          <w:rFonts w:ascii="Times New Roman" w:hAnsi="Times New Roman"/>
          <w:iCs/>
        </w:rPr>
        <w:t xml:space="preserve">a </w:t>
      </w:r>
      <w:r w:rsidR="000F1B72" w:rsidRPr="00CA4C9E">
        <w:rPr>
          <w:rFonts w:ascii="Times New Roman" w:hAnsi="Times New Roman"/>
          <w:iCs/>
        </w:rPr>
        <w:t>RA</w:t>
      </w:r>
      <w:r>
        <w:rPr>
          <w:rFonts w:ascii="Times New Roman" w:hAnsi="Times New Roman"/>
          <w:iCs/>
        </w:rPr>
        <w:t xml:space="preserve"> from their major professor</w:t>
      </w:r>
      <w:r w:rsidR="000F1B72" w:rsidRPr="00CA4C9E">
        <w:rPr>
          <w:rFonts w:ascii="Times New Roman" w:hAnsi="Times New Roman"/>
          <w:iCs/>
        </w:rPr>
        <w:t>.</w:t>
      </w:r>
    </w:p>
    <w:p w14:paraId="099167AF" w14:textId="77777777" w:rsidR="0058049C" w:rsidRPr="000F1B72" w:rsidRDefault="0058049C">
      <w:pPr>
        <w:tabs>
          <w:tab w:val="left" w:pos="-720"/>
        </w:tabs>
        <w:suppressAutoHyphens/>
        <w:jc w:val="both"/>
        <w:rPr>
          <w:rFonts w:ascii="Times New Roman" w:hAnsi="Times New Roman"/>
        </w:rPr>
      </w:pPr>
    </w:p>
    <w:p w14:paraId="2E35F4DF" w14:textId="77777777" w:rsidR="00072B73" w:rsidRDefault="00072B73">
      <w:pPr>
        <w:tabs>
          <w:tab w:val="left" w:pos="-720"/>
        </w:tabs>
        <w:suppressAutoHyphens/>
        <w:ind w:left="-270"/>
        <w:jc w:val="both"/>
        <w:rPr>
          <w:rFonts w:ascii="Times New Roman" w:hAnsi="Times New Roman"/>
        </w:rPr>
      </w:pPr>
      <w:r>
        <w:rPr>
          <w:rFonts w:ascii="Times New Roman" w:hAnsi="Times New Roman"/>
          <w:b/>
          <w:sz w:val="24"/>
        </w:rPr>
        <w:t>Benefits</w:t>
      </w:r>
    </w:p>
    <w:p w14:paraId="66FFD957" w14:textId="061DA709" w:rsidR="00072B73" w:rsidRDefault="00072B73">
      <w:pPr>
        <w:pStyle w:val="Body2"/>
        <w:jc w:val="both"/>
        <w:rPr>
          <w:rFonts w:ascii="Times New Roman" w:hAnsi="Times New Roman"/>
        </w:rPr>
      </w:pPr>
      <w:r>
        <w:rPr>
          <w:rFonts w:ascii="Times New Roman" w:hAnsi="Times New Roman"/>
        </w:rPr>
        <w:t xml:space="preserve">Insurance: All C-base graduate assistants (TAs, RAs, and DAs) receive single-student medical insurance coverage free of charge under the ISU </w:t>
      </w:r>
      <w:r w:rsidR="007E461A">
        <w:rPr>
          <w:rFonts w:ascii="Times New Roman" w:hAnsi="Times New Roman"/>
        </w:rPr>
        <w:t xml:space="preserve">Student Health Insurance Plan. </w:t>
      </w:r>
      <w:r>
        <w:rPr>
          <w:rFonts w:ascii="Times New Roman" w:hAnsi="Times New Roman"/>
        </w:rPr>
        <w:t xml:space="preserve">Coverage for hospital, accident expenses, surgical care, and maternity care are included. For more information, please consult the Graduate Student Handbook prepared by the Graduate College and </w:t>
      </w:r>
      <w:r w:rsidR="00191C7A">
        <w:rPr>
          <w:rFonts w:ascii="Times New Roman" w:hAnsi="Times New Roman"/>
        </w:rPr>
        <w:t xml:space="preserve">or consult the Human Resource Services Department </w:t>
      </w:r>
      <w:r>
        <w:rPr>
          <w:rFonts w:ascii="Times New Roman" w:hAnsi="Times New Roman"/>
        </w:rPr>
        <w:t>(</w:t>
      </w:r>
      <w:hyperlink r:id="rId12" w:history="1">
        <w:r w:rsidR="00191C7A" w:rsidRPr="00163F42">
          <w:rPr>
            <w:rStyle w:val="Hyperlink"/>
            <w:rFonts w:ascii="Times New Roman" w:hAnsi="Times New Roman"/>
            <w:color w:val="auto"/>
            <w:u w:val="none"/>
          </w:rPr>
          <w:t>benefits@iastate.edu</w:t>
        </w:r>
      </w:hyperlink>
      <w:r w:rsidR="00191C7A" w:rsidRPr="00163F42">
        <w:rPr>
          <w:rFonts w:ascii="Times New Roman" w:hAnsi="Times New Roman"/>
        </w:rPr>
        <w:t>)</w:t>
      </w:r>
      <w:r w:rsidR="00CE0989" w:rsidRPr="00163F42">
        <w:rPr>
          <w:rFonts w:ascii="Times New Roman" w:hAnsi="Times New Roman"/>
        </w:rPr>
        <w:t>.</w:t>
      </w:r>
      <w:r w:rsidR="007E461A">
        <w:rPr>
          <w:rFonts w:ascii="Times New Roman" w:hAnsi="Times New Roman"/>
        </w:rPr>
        <w:t xml:space="preserve"> </w:t>
      </w:r>
      <w:r w:rsidR="004B08BD">
        <w:rPr>
          <w:rFonts w:ascii="Times New Roman" w:hAnsi="Times New Roman"/>
        </w:rPr>
        <w:t>G</w:t>
      </w:r>
      <w:r w:rsidR="00191C7A">
        <w:rPr>
          <w:rFonts w:ascii="Times New Roman" w:hAnsi="Times New Roman"/>
        </w:rPr>
        <w:t xml:space="preserve">raduate assistants will also be eligible for up to six weeks of paid maternity or paternity leave, </w:t>
      </w:r>
      <w:r w:rsidR="00F21629">
        <w:rPr>
          <w:rFonts w:ascii="Times New Roman" w:hAnsi="Times New Roman"/>
        </w:rPr>
        <w:t xml:space="preserve">provided </w:t>
      </w:r>
      <w:r w:rsidR="00191C7A">
        <w:rPr>
          <w:rFonts w:ascii="Times New Roman" w:hAnsi="Times New Roman"/>
        </w:rPr>
        <w:t>by the Graduate College and the College of Liberal Arts and Sciences.</w:t>
      </w:r>
      <w:r w:rsidR="00BC12F0">
        <w:rPr>
          <w:rFonts w:ascii="Times New Roman" w:hAnsi="Times New Roman"/>
        </w:rPr>
        <w:t xml:space="preserve"> Maternity or paternity leave requires that the remainder of the semester is covered by either teaching or research assistantship to qualify for </w:t>
      </w:r>
      <w:r w:rsidR="007E461A">
        <w:rPr>
          <w:rFonts w:ascii="Times New Roman" w:hAnsi="Times New Roman"/>
        </w:rPr>
        <w:t xml:space="preserve">the </w:t>
      </w:r>
      <w:r w:rsidR="00BC12F0">
        <w:rPr>
          <w:rFonts w:ascii="Times New Roman" w:hAnsi="Times New Roman"/>
        </w:rPr>
        <w:t xml:space="preserve">paid </w:t>
      </w:r>
      <w:r w:rsidR="007E461A">
        <w:rPr>
          <w:rFonts w:ascii="Times New Roman" w:hAnsi="Times New Roman"/>
        </w:rPr>
        <w:t>six-week</w:t>
      </w:r>
      <w:r w:rsidR="007F5D25">
        <w:rPr>
          <w:rFonts w:ascii="Times New Roman" w:hAnsi="Times New Roman"/>
        </w:rPr>
        <w:t xml:space="preserve"> benefit.</w:t>
      </w:r>
      <w:r w:rsidR="00BC12F0">
        <w:rPr>
          <w:rFonts w:ascii="Times New Roman" w:hAnsi="Times New Roman"/>
        </w:rPr>
        <w:t xml:space="preserve"> </w:t>
      </w:r>
      <w:r w:rsidR="00191C7A">
        <w:rPr>
          <w:rFonts w:ascii="Times New Roman" w:hAnsi="Times New Roman"/>
        </w:rPr>
        <w:t xml:space="preserve"> </w:t>
      </w:r>
    </w:p>
    <w:p w14:paraId="0041BFA4" w14:textId="77777777" w:rsidR="00072B73" w:rsidRDefault="00072B73">
      <w:pPr>
        <w:pStyle w:val="Body2"/>
        <w:jc w:val="both"/>
        <w:rPr>
          <w:rFonts w:ascii="Times New Roman" w:hAnsi="Times New Roman"/>
        </w:rPr>
      </w:pPr>
    </w:p>
    <w:p w14:paraId="7561B2AB" w14:textId="77777777" w:rsidR="00072B73" w:rsidRDefault="00072B73">
      <w:pPr>
        <w:pStyle w:val="Body2"/>
        <w:jc w:val="both"/>
        <w:rPr>
          <w:rFonts w:ascii="Times New Roman" w:hAnsi="Times New Roman"/>
        </w:rPr>
      </w:pPr>
      <w:r>
        <w:rPr>
          <w:rFonts w:ascii="Times New Roman" w:hAnsi="Times New Roman"/>
        </w:rPr>
        <w:t>Holidays: All employees, regardless of appointment base, are not required to be at school during official holidays, which include New Year's Day, Memorial Day, Independence Day, Labor Day, Thanksgiving Day and the Friday after Thanksgiving, Christmas, and two additional days each year determined by the President and ISU Administration.</w:t>
      </w:r>
    </w:p>
    <w:p w14:paraId="40103DE3" w14:textId="77777777" w:rsidR="007C1C3D" w:rsidRDefault="007C1C3D">
      <w:pPr>
        <w:pStyle w:val="Body2"/>
        <w:jc w:val="both"/>
        <w:rPr>
          <w:rFonts w:ascii="Times New Roman" w:hAnsi="Times New Roman"/>
        </w:rPr>
      </w:pPr>
    </w:p>
    <w:p w14:paraId="4A2307C1" w14:textId="77777777" w:rsidR="007C1C3D" w:rsidRPr="00CE0989" w:rsidRDefault="007C1C3D" w:rsidP="00CE0989">
      <w:pPr>
        <w:pStyle w:val="Body2"/>
        <w:tabs>
          <w:tab w:val="clear" w:pos="0"/>
          <w:tab w:val="left" w:pos="-180"/>
        </w:tabs>
        <w:ind w:left="-270"/>
        <w:jc w:val="both"/>
        <w:rPr>
          <w:rFonts w:ascii="Times New Roman" w:hAnsi="Times New Roman"/>
          <w:b/>
          <w:sz w:val="24"/>
          <w:szCs w:val="24"/>
        </w:rPr>
      </w:pPr>
      <w:r w:rsidRPr="00CE0989">
        <w:rPr>
          <w:rFonts w:ascii="Times New Roman" w:hAnsi="Times New Roman"/>
          <w:b/>
          <w:sz w:val="24"/>
          <w:szCs w:val="24"/>
        </w:rPr>
        <w:t>Travel to meetings</w:t>
      </w:r>
    </w:p>
    <w:p w14:paraId="3CED4C3B" w14:textId="4E88189A" w:rsidR="00072B73" w:rsidRPr="00CE0989" w:rsidRDefault="007C1C3D" w:rsidP="007E461A">
      <w:pPr>
        <w:pStyle w:val="Hangingind2"/>
        <w:tabs>
          <w:tab w:val="clear" w:pos="810"/>
          <w:tab w:val="left" w:pos="0"/>
        </w:tabs>
        <w:ind w:left="0"/>
        <w:jc w:val="both"/>
        <w:rPr>
          <w:rFonts w:ascii="Times New Roman" w:hAnsi="Times New Roman"/>
          <w:b w:val="0"/>
          <w:sz w:val="20"/>
        </w:rPr>
      </w:pPr>
      <w:r>
        <w:rPr>
          <w:rFonts w:ascii="Times New Roman" w:hAnsi="Times New Roman"/>
          <w:b w:val="0"/>
          <w:sz w:val="20"/>
        </w:rPr>
        <w:t xml:space="preserve">Students who are traveling to a professional </w:t>
      </w:r>
      <w:r w:rsidR="007E461A">
        <w:rPr>
          <w:rFonts w:ascii="Times New Roman" w:hAnsi="Times New Roman"/>
          <w:b w:val="0"/>
          <w:sz w:val="20"/>
        </w:rPr>
        <w:t xml:space="preserve">meeting are eligible </w:t>
      </w:r>
      <w:r>
        <w:rPr>
          <w:rFonts w:ascii="Times New Roman" w:hAnsi="Times New Roman"/>
          <w:b w:val="0"/>
          <w:sz w:val="20"/>
        </w:rPr>
        <w:t>to receive direct support from the Department ($</w:t>
      </w:r>
      <w:r w:rsidR="004B08BD">
        <w:rPr>
          <w:rFonts w:ascii="Times New Roman" w:hAnsi="Times New Roman"/>
          <w:b w:val="0"/>
          <w:sz w:val="20"/>
        </w:rPr>
        <w:t>30</w:t>
      </w:r>
      <w:r w:rsidR="00E465ED">
        <w:rPr>
          <w:rFonts w:ascii="Times New Roman" w:hAnsi="Times New Roman"/>
          <w:b w:val="0"/>
          <w:sz w:val="20"/>
        </w:rPr>
        <w:t>0</w:t>
      </w:r>
      <w:r>
        <w:rPr>
          <w:rFonts w:ascii="Times New Roman" w:hAnsi="Times New Roman"/>
          <w:b w:val="0"/>
          <w:sz w:val="20"/>
        </w:rPr>
        <w:t xml:space="preserve"> from alumni funds) if they are giving a presentation </w:t>
      </w:r>
      <w:r w:rsidR="001E54E9">
        <w:rPr>
          <w:rFonts w:ascii="Times New Roman" w:hAnsi="Times New Roman"/>
          <w:b w:val="0"/>
          <w:sz w:val="20"/>
        </w:rPr>
        <w:t xml:space="preserve">at the meeting </w:t>
      </w:r>
      <w:r w:rsidRPr="00CE0989">
        <w:rPr>
          <w:rFonts w:ascii="Times New Roman" w:hAnsi="Times New Roman"/>
          <w:b w:val="0"/>
          <w:sz w:val="20"/>
          <w:u w:val="single"/>
        </w:rPr>
        <w:t>and</w:t>
      </w:r>
      <w:r>
        <w:rPr>
          <w:rFonts w:ascii="Times New Roman" w:hAnsi="Times New Roman"/>
          <w:b w:val="0"/>
          <w:sz w:val="20"/>
        </w:rPr>
        <w:t xml:space="preserve"> have applied for a PAG (see below). </w:t>
      </w:r>
    </w:p>
    <w:p w14:paraId="76925A75" w14:textId="77777777" w:rsidR="00072B73" w:rsidRDefault="00072B73">
      <w:pPr>
        <w:pStyle w:val="Hangingind2"/>
        <w:ind w:left="0"/>
        <w:rPr>
          <w:rFonts w:ascii="Times New Roman" w:hAnsi="Times New Roman"/>
          <w:sz w:val="23"/>
        </w:rPr>
      </w:pPr>
    </w:p>
    <w:p w14:paraId="67A53157" w14:textId="77777777" w:rsidR="00947A7C" w:rsidRDefault="00947A7C">
      <w:pPr>
        <w:pStyle w:val="Hangingind2"/>
        <w:ind w:left="0"/>
        <w:rPr>
          <w:rFonts w:ascii="Times New Roman" w:hAnsi="Times New Roman"/>
          <w:sz w:val="23"/>
        </w:rPr>
      </w:pPr>
    </w:p>
    <w:p w14:paraId="4762B3BE" w14:textId="77777777" w:rsidR="00072B73" w:rsidRDefault="00072B73">
      <w:pPr>
        <w:pBdr>
          <w:bottom w:val="double" w:sz="6" w:space="1" w:color="auto"/>
        </w:pBdr>
        <w:ind w:left="-720"/>
        <w:jc w:val="both"/>
        <w:rPr>
          <w:rFonts w:ascii="Times New Roman" w:hAnsi="Times New Roman"/>
          <w:i/>
          <w:sz w:val="40"/>
        </w:rPr>
      </w:pPr>
      <w:r>
        <w:rPr>
          <w:rFonts w:ascii="Times New Roman" w:hAnsi="Times New Roman"/>
          <w:i/>
          <w:sz w:val="40"/>
        </w:rPr>
        <w:t>Research Grants</w:t>
      </w:r>
    </w:p>
    <w:p w14:paraId="30965166" w14:textId="77777777" w:rsidR="00072B73" w:rsidRDefault="00072B73">
      <w:pPr>
        <w:suppressAutoHyphens/>
        <w:jc w:val="both"/>
        <w:rPr>
          <w:rFonts w:ascii="Times New Roman" w:hAnsi="Times New Roman"/>
          <w:spacing w:val="-3"/>
        </w:rPr>
      </w:pPr>
    </w:p>
    <w:p w14:paraId="11BD7393" w14:textId="77777777" w:rsidR="00072B73" w:rsidRDefault="00072B73">
      <w:pPr>
        <w:pStyle w:val="Body2"/>
        <w:jc w:val="both"/>
        <w:rPr>
          <w:rFonts w:ascii="Times New Roman" w:hAnsi="Times New Roman"/>
        </w:rPr>
      </w:pPr>
      <w:r>
        <w:rPr>
          <w:rFonts w:ascii="Times New Roman" w:hAnsi="Times New Roman"/>
        </w:rPr>
        <w:t xml:space="preserve">Although in most instances your major professor will be able to provide funds to cover research costs associated with your research project, this may not always be the case.  </w:t>
      </w:r>
      <w:r w:rsidR="00F21629">
        <w:rPr>
          <w:rFonts w:ascii="Times New Roman" w:hAnsi="Times New Roman"/>
        </w:rPr>
        <w:t>Students should</w:t>
      </w:r>
      <w:r>
        <w:rPr>
          <w:rFonts w:ascii="Times New Roman" w:hAnsi="Times New Roman"/>
        </w:rPr>
        <w:t xml:space="preserve"> attempt to support the costs by applying for research grants from various sources.  Grants that have been commonly awarded to students in</w:t>
      </w:r>
      <w:r w:rsidR="007E461A">
        <w:rPr>
          <w:rFonts w:ascii="Times New Roman" w:hAnsi="Times New Roman"/>
        </w:rPr>
        <w:t xml:space="preserve"> Geosciences are listed below. </w:t>
      </w:r>
      <w:r>
        <w:rPr>
          <w:rFonts w:ascii="Times New Roman" w:hAnsi="Times New Roman"/>
        </w:rPr>
        <w:t>Application forms for these grants can be obtained</w:t>
      </w:r>
      <w:r w:rsidR="001E54E9">
        <w:rPr>
          <w:rFonts w:ascii="Times New Roman" w:hAnsi="Times New Roman"/>
        </w:rPr>
        <w:t>, as noted, on-line</w:t>
      </w:r>
      <w:r>
        <w:rPr>
          <w:rFonts w:ascii="Times New Roman" w:hAnsi="Times New Roman"/>
        </w:rPr>
        <w:t xml:space="preserve">. </w:t>
      </w:r>
      <w:r w:rsidR="001E54E9">
        <w:rPr>
          <w:rFonts w:ascii="Times New Roman" w:hAnsi="Times New Roman"/>
        </w:rPr>
        <w:t>Always</w:t>
      </w:r>
      <w:r>
        <w:rPr>
          <w:rFonts w:ascii="Times New Roman" w:hAnsi="Times New Roman"/>
        </w:rPr>
        <w:t xml:space="preserve"> talk to your major professor about grants that are specific to your field</w:t>
      </w:r>
      <w:r w:rsidR="001E54E9">
        <w:rPr>
          <w:rFonts w:ascii="Times New Roman" w:hAnsi="Times New Roman"/>
        </w:rPr>
        <w:t xml:space="preserve"> before applying</w:t>
      </w:r>
      <w:r>
        <w:rPr>
          <w:rFonts w:ascii="Times New Roman" w:hAnsi="Times New Roman"/>
        </w:rPr>
        <w:t xml:space="preserve">. </w:t>
      </w:r>
    </w:p>
    <w:p w14:paraId="2C0786C0" w14:textId="77777777" w:rsidR="00072B73" w:rsidRDefault="00072B73">
      <w:pPr>
        <w:suppressAutoHyphens/>
        <w:jc w:val="both"/>
        <w:rPr>
          <w:rFonts w:ascii="Times New Roman" w:hAnsi="Times New Roman"/>
          <w:spacing w:val="-3"/>
        </w:rPr>
      </w:pPr>
    </w:p>
    <w:p w14:paraId="37C93E01" w14:textId="77777777" w:rsidR="00072B73" w:rsidRDefault="00072B73">
      <w:pPr>
        <w:pStyle w:val="Hangingind2"/>
        <w:rPr>
          <w:rFonts w:ascii="Times New Roman" w:hAnsi="Times New Roman"/>
        </w:rPr>
      </w:pPr>
      <w:r>
        <w:rPr>
          <w:rFonts w:ascii="Times New Roman" w:hAnsi="Times New Roman"/>
        </w:rPr>
        <w:t>Graduate Student Professional Advancement Grants (PAG)</w:t>
      </w:r>
    </w:p>
    <w:p w14:paraId="3E5C866D" w14:textId="5951A6A9" w:rsidR="00481DE1" w:rsidRDefault="00072B73">
      <w:pPr>
        <w:pStyle w:val="Body2"/>
        <w:jc w:val="both"/>
        <w:rPr>
          <w:rFonts w:ascii="Times New Roman" w:hAnsi="Times New Roman"/>
        </w:rPr>
      </w:pPr>
      <w:r>
        <w:rPr>
          <w:rFonts w:ascii="Times New Roman" w:hAnsi="Times New Roman"/>
        </w:rPr>
        <w:t xml:space="preserve">PAGs are provided for ISU graduate students by the </w:t>
      </w:r>
      <w:smartTag w:uri="urn:schemas-microsoft-com:office:smarttags" w:element="place">
        <w:smartTag w:uri="urn:schemas-microsoft-com:office:smarttags" w:element="PlaceName">
          <w:r>
            <w:rPr>
              <w:rFonts w:ascii="Times New Roman" w:hAnsi="Times New Roman"/>
            </w:rPr>
            <w:t>Graduate</w:t>
          </w:r>
        </w:smartTag>
        <w:r>
          <w:rPr>
            <w:rFonts w:ascii="Times New Roman" w:hAnsi="Times New Roman"/>
          </w:rPr>
          <w:t xml:space="preserve"> </w:t>
        </w:r>
        <w:smartTag w:uri="urn:schemas-microsoft-com:office:smarttags" w:element="PlaceType">
          <w:r>
            <w:rPr>
              <w:rFonts w:ascii="Times New Roman" w:hAnsi="Times New Roman"/>
            </w:rPr>
            <w:t>College</w:t>
          </w:r>
        </w:smartTag>
      </w:smartTag>
      <w:r>
        <w:rPr>
          <w:rFonts w:ascii="Times New Roman" w:hAnsi="Times New Roman"/>
        </w:rPr>
        <w:t xml:space="preserve"> and the </w:t>
      </w:r>
      <w:r w:rsidR="007E461A">
        <w:rPr>
          <w:rFonts w:ascii="Times New Roman" w:hAnsi="Times New Roman"/>
        </w:rPr>
        <w:t xml:space="preserve">Graduate Student Senate (GSS). </w:t>
      </w:r>
      <w:r w:rsidR="00481DE1">
        <w:rPr>
          <w:rFonts w:ascii="Times New Roman" w:hAnsi="Times New Roman"/>
        </w:rPr>
        <w:t xml:space="preserve">Funds may be granted for attending a professional meeting, defined as a gathering of an organized </w:t>
      </w:r>
      <w:r w:rsidR="00481DE1">
        <w:rPr>
          <w:rFonts w:ascii="Times New Roman" w:hAnsi="Times New Roman"/>
        </w:rPr>
        <w:lastRenderedPageBreak/>
        <w:t xml:space="preserve">society of professionals for the purpose of presenting research papers. PAGs may also be provided for attending professional workshops that provide "hands-on" experience not available at ISU. If at a professional meeting the student is presenting results of research generated at ISU, the travel grant </w:t>
      </w:r>
      <w:r w:rsidR="006E3A69">
        <w:rPr>
          <w:rFonts w:ascii="Times New Roman" w:hAnsi="Times New Roman"/>
        </w:rPr>
        <w:t xml:space="preserve">is </w:t>
      </w:r>
      <w:r w:rsidR="00481DE1">
        <w:rPr>
          <w:rFonts w:ascii="Times New Roman" w:hAnsi="Times New Roman"/>
        </w:rPr>
        <w:t xml:space="preserve">$200.  </w:t>
      </w:r>
    </w:p>
    <w:p w14:paraId="7E9DEA2C" w14:textId="77777777" w:rsidR="00481DE1" w:rsidRDefault="00481DE1">
      <w:pPr>
        <w:pStyle w:val="Body2"/>
        <w:jc w:val="both"/>
        <w:rPr>
          <w:rFonts w:ascii="Times New Roman" w:hAnsi="Times New Roman"/>
        </w:rPr>
      </w:pPr>
    </w:p>
    <w:p w14:paraId="0B2D8D61" w14:textId="6861FAE7" w:rsidR="00072B73" w:rsidRDefault="00072B73">
      <w:pPr>
        <w:pStyle w:val="Body2"/>
        <w:jc w:val="both"/>
        <w:rPr>
          <w:rFonts w:ascii="Times New Roman" w:hAnsi="Times New Roman"/>
        </w:rPr>
      </w:pPr>
      <w:r>
        <w:rPr>
          <w:rFonts w:ascii="Times New Roman" w:hAnsi="Times New Roman"/>
        </w:rPr>
        <w:t>Each graduate student is eligible to receive one PAG per fiscal year (July 1 through June 30).  Each request must be approved by the major professor, Department Chair, and academic dean</w:t>
      </w:r>
      <w:r w:rsidR="00026FFE">
        <w:rPr>
          <w:rFonts w:ascii="Times New Roman" w:hAnsi="Times New Roman"/>
        </w:rPr>
        <w:t>. A</w:t>
      </w:r>
      <w:r>
        <w:rPr>
          <w:rFonts w:ascii="Times New Roman" w:hAnsi="Times New Roman"/>
        </w:rPr>
        <w:t xml:space="preserve">pplications </w:t>
      </w:r>
      <w:r w:rsidR="00F21629">
        <w:rPr>
          <w:rFonts w:ascii="Times New Roman" w:hAnsi="Times New Roman"/>
        </w:rPr>
        <w:t xml:space="preserve">should </w:t>
      </w:r>
      <w:r>
        <w:rPr>
          <w:rFonts w:ascii="Times New Roman" w:hAnsi="Times New Roman"/>
        </w:rPr>
        <w:t xml:space="preserve">be submitted as early in the Fall and Spring semesters as possible as funds are usually depleted by November 15 for the Fall funding period and April 1 </w:t>
      </w:r>
      <w:r w:rsidR="007E461A">
        <w:rPr>
          <w:rFonts w:ascii="Times New Roman" w:hAnsi="Times New Roman"/>
        </w:rPr>
        <w:t xml:space="preserve">for the Spring funding period. </w:t>
      </w:r>
      <w:r>
        <w:rPr>
          <w:rFonts w:ascii="Times New Roman" w:hAnsi="Times New Roman"/>
        </w:rPr>
        <w:t xml:space="preserve">The forms are found at </w:t>
      </w:r>
      <w:r w:rsidR="000D07A4" w:rsidRPr="000D07A4">
        <w:rPr>
          <w:rFonts w:ascii="Times New Roman" w:hAnsi="Times New Roman"/>
        </w:rPr>
        <w:t>http://www.gpss.iastate.edu/professional-advancement-grants</w:t>
      </w:r>
      <w:r w:rsidR="000D07A4">
        <w:rPr>
          <w:rFonts w:ascii="Times New Roman" w:hAnsi="Times New Roman"/>
        </w:rPr>
        <w:t>.</w:t>
      </w:r>
    </w:p>
    <w:p w14:paraId="6D956B39" w14:textId="77777777" w:rsidR="00072B73" w:rsidRDefault="00072B73">
      <w:pPr>
        <w:suppressAutoHyphens/>
        <w:jc w:val="both"/>
        <w:rPr>
          <w:rFonts w:ascii="Times New Roman" w:hAnsi="Times New Roman"/>
          <w:spacing w:val="-3"/>
        </w:rPr>
      </w:pPr>
    </w:p>
    <w:p w14:paraId="183F5143" w14:textId="77777777" w:rsidR="00072B73" w:rsidRDefault="00072B73">
      <w:pPr>
        <w:pStyle w:val="Hangingind2"/>
        <w:rPr>
          <w:rFonts w:ascii="Times New Roman" w:hAnsi="Times New Roman"/>
        </w:rPr>
      </w:pPr>
      <w:r>
        <w:rPr>
          <w:rFonts w:ascii="Times New Roman" w:hAnsi="Times New Roman"/>
        </w:rPr>
        <w:t xml:space="preserve">Geological Society of </w:t>
      </w:r>
      <w:smartTag w:uri="urn:schemas-microsoft-com:office:smarttags" w:element="country-region">
        <w:smartTag w:uri="urn:schemas-microsoft-com:office:smarttags" w:element="place">
          <w:r>
            <w:rPr>
              <w:rFonts w:ascii="Times New Roman" w:hAnsi="Times New Roman"/>
            </w:rPr>
            <w:t>America</w:t>
          </w:r>
        </w:smartTag>
      </w:smartTag>
      <w:r>
        <w:rPr>
          <w:rFonts w:ascii="Times New Roman" w:hAnsi="Times New Roman"/>
        </w:rPr>
        <w:t xml:space="preserve"> Research Grant </w:t>
      </w:r>
    </w:p>
    <w:p w14:paraId="501D2C04" w14:textId="35485AE5" w:rsidR="00072B73" w:rsidRPr="00026FFE" w:rsidRDefault="00072B73" w:rsidP="00026FFE">
      <w:r>
        <w:rPr>
          <w:rFonts w:ascii="Times New Roman" w:hAnsi="Times New Roman"/>
        </w:rPr>
        <w:t xml:space="preserve">Grants from GSA are to provide partial support of master’s and doctoral thesis research.  </w:t>
      </w:r>
      <w:r w:rsidR="00CC7CC4" w:rsidRPr="00026FFE">
        <w:rPr>
          <w:rFonts w:ascii="Times New Roman" w:hAnsi="Times New Roman"/>
        </w:rPr>
        <w:t>A maximum</w:t>
      </w:r>
      <w:r w:rsidR="001A62DE">
        <w:rPr>
          <w:rFonts w:ascii="Times New Roman" w:hAnsi="Times New Roman"/>
        </w:rPr>
        <w:t xml:space="preserve"> </w:t>
      </w:r>
      <w:r w:rsidR="00CC7CC4" w:rsidRPr="00026FFE">
        <w:rPr>
          <w:rFonts w:ascii="Times New Roman" w:hAnsi="Times New Roman"/>
        </w:rPr>
        <w:t xml:space="preserve">of $2500 per award can </w:t>
      </w:r>
      <w:r w:rsidR="001A62DE">
        <w:rPr>
          <w:rFonts w:ascii="Times New Roman" w:hAnsi="Times New Roman"/>
        </w:rPr>
        <w:t xml:space="preserve">be </w:t>
      </w:r>
      <w:r w:rsidR="00CC7CC4" w:rsidRPr="00026FFE">
        <w:rPr>
          <w:rFonts w:ascii="Times New Roman" w:hAnsi="Times New Roman"/>
        </w:rPr>
        <w:t>provided to an individual student.</w:t>
      </w:r>
      <w:r w:rsidR="00CC7CC4">
        <w:rPr>
          <w:rFonts w:ascii="Times New Roman" w:hAnsi="Times New Roman"/>
        </w:rPr>
        <w:t xml:space="preserve"> </w:t>
      </w:r>
      <w:r>
        <w:rPr>
          <w:rFonts w:ascii="Times New Roman" w:hAnsi="Times New Roman"/>
        </w:rPr>
        <w:t xml:space="preserve">A new application is submitted each year.  In general, grants can be used for cost of travel, for room and board and travel in the field, for cost of materials and supplies, and for other expenses directly related to the fulfillment of the research project.  </w:t>
      </w:r>
      <w:r w:rsidR="00CC7CC4">
        <w:rPr>
          <w:rFonts w:ascii="Times New Roman" w:hAnsi="Times New Roman"/>
        </w:rPr>
        <w:t>Applications must be submitted on-line by February 1.</w:t>
      </w:r>
      <w:r w:rsidR="00026FFE">
        <w:rPr>
          <w:rFonts w:ascii="Times New Roman" w:hAnsi="Times New Roman"/>
        </w:rPr>
        <w:t xml:space="preserve"> </w:t>
      </w:r>
      <w:r w:rsidR="001E54E9">
        <w:rPr>
          <w:rFonts w:ascii="Times New Roman" w:hAnsi="Times New Roman"/>
        </w:rPr>
        <w:t xml:space="preserve">Guidelines and the application form can be found at </w:t>
      </w:r>
      <w:r w:rsidR="000D07A4" w:rsidRPr="000D07A4">
        <w:rPr>
          <w:rFonts w:ascii="Times New Roman" w:hAnsi="Times New Roman"/>
        </w:rPr>
        <w:t>http://www.geosociety.org/GSA/Education_Careers/Grants_Scholarships/Research_Grants/GSA/grants/gradgrants.aspx</w:t>
      </w:r>
      <w:r w:rsidR="000D07A4">
        <w:rPr>
          <w:rFonts w:ascii="Times New Roman" w:hAnsi="Times New Roman"/>
        </w:rPr>
        <w:t>.</w:t>
      </w:r>
    </w:p>
    <w:p w14:paraId="0A2E6388" w14:textId="77777777" w:rsidR="00072B73" w:rsidRDefault="00072B73">
      <w:pPr>
        <w:suppressAutoHyphens/>
        <w:jc w:val="both"/>
        <w:rPr>
          <w:rFonts w:ascii="Times New Roman" w:hAnsi="Times New Roman"/>
          <w:spacing w:val="-3"/>
        </w:rPr>
      </w:pPr>
    </w:p>
    <w:p w14:paraId="30AD1639" w14:textId="77777777" w:rsidR="00072B73" w:rsidRDefault="00072B73">
      <w:pPr>
        <w:pStyle w:val="Hangingind2"/>
        <w:rPr>
          <w:rFonts w:ascii="Times New Roman" w:hAnsi="Times New Roman"/>
        </w:rPr>
      </w:pPr>
      <w:r>
        <w:rPr>
          <w:rFonts w:ascii="Times New Roman" w:hAnsi="Times New Roman"/>
        </w:rPr>
        <w:t>Sigma Xi, Grants-in-Aid of Research</w:t>
      </w:r>
    </w:p>
    <w:p w14:paraId="7B3A5CEC" w14:textId="0B631039" w:rsidR="00072B73" w:rsidRDefault="00072B73">
      <w:pPr>
        <w:pStyle w:val="Body2"/>
        <w:jc w:val="both"/>
        <w:rPr>
          <w:rFonts w:ascii="Times New Roman" w:hAnsi="Times New Roman"/>
        </w:rPr>
      </w:pPr>
      <w:r>
        <w:rPr>
          <w:rFonts w:ascii="Times New Roman" w:hAnsi="Times New Roman"/>
        </w:rPr>
        <w:t>Sigma Xi provides partial support of master’s</w:t>
      </w:r>
      <w:r w:rsidR="00026FFE">
        <w:rPr>
          <w:rFonts w:ascii="Times New Roman" w:hAnsi="Times New Roman"/>
        </w:rPr>
        <w:t xml:space="preserve"> and doctoral thesis research. </w:t>
      </w:r>
      <w:r>
        <w:rPr>
          <w:rFonts w:ascii="Times New Roman" w:hAnsi="Times New Roman"/>
        </w:rPr>
        <w:t xml:space="preserve">Awards </w:t>
      </w:r>
      <w:r w:rsidR="00CC7CC4">
        <w:rPr>
          <w:rFonts w:ascii="Times New Roman" w:hAnsi="Times New Roman"/>
        </w:rPr>
        <w:t xml:space="preserve">range from $400 to </w:t>
      </w:r>
      <w:r>
        <w:rPr>
          <w:rFonts w:ascii="Times New Roman" w:hAnsi="Times New Roman"/>
        </w:rPr>
        <w:t>$1,000.  In general, grants can be used for cost of travel, for room and board and travel in the field, and for other expenses directly related to the fulfil</w:t>
      </w:r>
      <w:r w:rsidR="00026FFE">
        <w:rPr>
          <w:rFonts w:ascii="Times New Roman" w:hAnsi="Times New Roman"/>
        </w:rPr>
        <w:t xml:space="preserve">lment of the research project. </w:t>
      </w:r>
      <w:r w:rsidR="00CC7CC4">
        <w:rPr>
          <w:rFonts w:ascii="Times New Roman" w:hAnsi="Times New Roman"/>
        </w:rPr>
        <w:t xml:space="preserve">There are March 15 and October 1 </w:t>
      </w:r>
      <w:r w:rsidR="00026FFE">
        <w:rPr>
          <w:rFonts w:ascii="Times New Roman" w:hAnsi="Times New Roman"/>
        </w:rPr>
        <w:t xml:space="preserve">application </w:t>
      </w:r>
      <w:r w:rsidR="00CC7CC4">
        <w:rPr>
          <w:rFonts w:ascii="Times New Roman" w:hAnsi="Times New Roman"/>
        </w:rPr>
        <w:t>deadlines</w:t>
      </w:r>
      <w:r w:rsidR="00026FFE">
        <w:rPr>
          <w:rFonts w:ascii="Times New Roman" w:hAnsi="Times New Roman"/>
        </w:rPr>
        <w:t xml:space="preserve">. </w:t>
      </w:r>
      <w:r w:rsidR="00C20965">
        <w:rPr>
          <w:rFonts w:ascii="Times New Roman" w:hAnsi="Times New Roman"/>
        </w:rPr>
        <w:t xml:space="preserve">Information can be found at </w:t>
      </w:r>
      <w:r w:rsidR="000D07A4" w:rsidRPr="000D07A4">
        <w:rPr>
          <w:rFonts w:ascii="Times New Roman" w:hAnsi="Times New Roman"/>
        </w:rPr>
        <w:t>https://www.sigmaxi.org/programs/grants-in-aid</w:t>
      </w:r>
      <w:r w:rsidR="000D07A4">
        <w:rPr>
          <w:rFonts w:ascii="Times New Roman" w:hAnsi="Times New Roman"/>
        </w:rPr>
        <w:t>.</w:t>
      </w:r>
    </w:p>
    <w:p w14:paraId="090BD03C" w14:textId="77777777" w:rsidR="00072B73" w:rsidRDefault="00072B73">
      <w:pPr>
        <w:suppressAutoHyphens/>
        <w:jc w:val="both"/>
        <w:rPr>
          <w:rFonts w:ascii="Times New Roman" w:hAnsi="Times New Roman"/>
          <w:spacing w:val="-3"/>
        </w:rPr>
      </w:pPr>
    </w:p>
    <w:p w14:paraId="25404313" w14:textId="77777777" w:rsidR="00072B73" w:rsidRDefault="00072B73">
      <w:pPr>
        <w:pStyle w:val="Hangingind2"/>
        <w:rPr>
          <w:rFonts w:ascii="Times New Roman" w:hAnsi="Times New Roman"/>
        </w:rPr>
      </w:pPr>
      <w:r>
        <w:rPr>
          <w:rFonts w:ascii="Times New Roman" w:hAnsi="Times New Roman"/>
        </w:rPr>
        <w:t xml:space="preserve">Society of Economic Geology Foundation </w:t>
      </w:r>
      <w:r w:rsidR="001A62DE">
        <w:rPr>
          <w:rFonts w:ascii="Times New Roman" w:hAnsi="Times New Roman"/>
        </w:rPr>
        <w:t xml:space="preserve">Research </w:t>
      </w:r>
      <w:r>
        <w:rPr>
          <w:rFonts w:ascii="Times New Roman" w:hAnsi="Times New Roman"/>
        </w:rPr>
        <w:t>Grants</w:t>
      </w:r>
      <w:r w:rsidR="002E774C">
        <w:rPr>
          <w:rFonts w:ascii="Times New Roman" w:hAnsi="Times New Roman"/>
        </w:rPr>
        <w:t xml:space="preserve"> and Graduate Student Fellowships</w:t>
      </w:r>
    </w:p>
    <w:p w14:paraId="31948E29" w14:textId="77777777" w:rsidR="004B0AB0" w:rsidRDefault="00072B73" w:rsidP="00CA4C9E">
      <w:pPr>
        <w:pStyle w:val="Hangingind2"/>
        <w:ind w:left="0"/>
        <w:jc w:val="both"/>
        <w:rPr>
          <w:rFonts w:ascii="Times New Roman" w:hAnsi="Times New Roman"/>
          <w:b w:val="0"/>
          <w:sz w:val="20"/>
        </w:rPr>
      </w:pPr>
      <w:r>
        <w:rPr>
          <w:rFonts w:ascii="Times New Roman" w:hAnsi="Times New Roman"/>
          <w:b w:val="0"/>
          <w:sz w:val="20"/>
        </w:rPr>
        <w:t xml:space="preserve">The Society of Economic Geologists (SEG) provides partial support of master's and doctoral thesis research for graduate students involved in the study of ore deposits. </w:t>
      </w:r>
      <w:r w:rsidR="00C20965" w:rsidRPr="00026FFE">
        <w:rPr>
          <w:rFonts w:ascii="Times New Roman" w:hAnsi="Times New Roman"/>
          <w:b w:val="0"/>
          <w:sz w:val="20"/>
        </w:rPr>
        <w:t xml:space="preserve">Individual grants are for one year and typically range from $1,000 to $5,000. These grants support graduate student research projects leading to </w:t>
      </w:r>
      <w:r w:rsidR="00C20965">
        <w:rPr>
          <w:rFonts w:ascii="Times New Roman" w:hAnsi="Times New Roman"/>
          <w:b w:val="0"/>
          <w:sz w:val="20"/>
        </w:rPr>
        <w:t>m</w:t>
      </w:r>
      <w:r w:rsidR="007E461A">
        <w:rPr>
          <w:rFonts w:ascii="Times New Roman" w:hAnsi="Times New Roman"/>
          <w:b w:val="0"/>
          <w:sz w:val="20"/>
        </w:rPr>
        <w:t>aster</w:t>
      </w:r>
      <w:r w:rsidR="00C20965" w:rsidRPr="00026FFE">
        <w:rPr>
          <w:rFonts w:ascii="Times New Roman" w:hAnsi="Times New Roman"/>
          <w:b w:val="0"/>
          <w:sz w:val="20"/>
        </w:rPr>
        <w:t xml:space="preserve">s or </w:t>
      </w:r>
      <w:r w:rsidR="00C20965">
        <w:rPr>
          <w:rFonts w:ascii="Times New Roman" w:hAnsi="Times New Roman"/>
          <w:b w:val="0"/>
          <w:sz w:val="20"/>
        </w:rPr>
        <w:t>d</w:t>
      </w:r>
      <w:r w:rsidR="00C20965" w:rsidRPr="00026FFE">
        <w:rPr>
          <w:rFonts w:ascii="Times New Roman" w:hAnsi="Times New Roman"/>
          <w:b w:val="0"/>
          <w:sz w:val="20"/>
        </w:rPr>
        <w:t>octoral degrees</w:t>
      </w:r>
      <w:r w:rsidR="00C20965">
        <w:rPr>
          <w:rFonts w:ascii="Times New Roman" w:hAnsi="Times New Roman"/>
          <w:b w:val="0"/>
          <w:sz w:val="20"/>
        </w:rPr>
        <w:t xml:space="preserve">. </w:t>
      </w:r>
      <w:r w:rsidR="00026FFE" w:rsidRPr="00026FFE">
        <w:rPr>
          <w:rFonts w:ascii="Times New Roman" w:hAnsi="Times New Roman"/>
          <w:b w:val="0"/>
          <w:sz w:val="20"/>
        </w:rPr>
        <w:t>T</w:t>
      </w:r>
      <w:r w:rsidR="00026FFE">
        <w:rPr>
          <w:rFonts w:ascii="Times New Roman" w:hAnsi="Times New Roman"/>
          <w:b w:val="0"/>
          <w:sz w:val="20"/>
        </w:rPr>
        <w:t>he</w:t>
      </w:r>
      <w:r w:rsidR="00C20965">
        <w:rPr>
          <w:rFonts w:ascii="Times New Roman" w:hAnsi="Times New Roman"/>
          <w:b w:val="0"/>
          <w:sz w:val="20"/>
        </w:rPr>
        <w:t xml:space="preserve"> application deadline is </w:t>
      </w:r>
      <w:r w:rsidR="000D07A4">
        <w:rPr>
          <w:rFonts w:ascii="Times New Roman" w:hAnsi="Times New Roman"/>
          <w:b w:val="0"/>
          <w:sz w:val="20"/>
        </w:rPr>
        <w:t>February 15</w:t>
      </w:r>
      <w:r w:rsidR="00C20965">
        <w:rPr>
          <w:rFonts w:ascii="Times New Roman" w:hAnsi="Times New Roman"/>
          <w:b w:val="0"/>
          <w:sz w:val="20"/>
        </w:rPr>
        <w:t>. Information can be found at the SEG web site:</w:t>
      </w:r>
      <w:r w:rsidR="002E774C" w:rsidRPr="002E774C">
        <w:t xml:space="preserve"> </w:t>
      </w:r>
      <w:r w:rsidR="002E774C" w:rsidRPr="00CA4C9E">
        <w:rPr>
          <w:rFonts w:ascii="Times New Roman" w:hAnsi="Times New Roman"/>
          <w:b w:val="0"/>
          <w:sz w:val="20"/>
        </w:rPr>
        <w:t>http://www.segweb.org/SEG/Students/Student_Research_Grants/SEG/_Students/Student_Research_Grants.aspx</w:t>
      </w:r>
      <w:r w:rsidR="002E774C">
        <w:rPr>
          <w:rFonts w:ascii="Times New Roman" w:hAnsi="Times New Roman"/>
          <w:b w:val="0"/>
          <w:sz w:val="20"/>
        </w:rPr>
        <w:t xml:space="preserve">.  </w:t>
      </w:r>
      <w:r w:rsidR="00C20965">
        <w:rPr>
          <w:rFonts w:ascii="Times New Roman" w:hAnsi="Times New Roman"/>
          <w:b w:val="0"/>
          <w:sz w:val="20"/>
        </w:rPr>
        <w:t xml:space="preserve"> </w:t>
      </w:r>
      <w:r w:rsidR="002E774C">
        <w:rPr>
          <w:rFonts w:ascii="Times New Roman" w:hAnsi="Times New Roman"/>
          <w:b w:val="0"/>
          <w:sz w:val="20"/>
        </w:rPr>
        <w:t xml:space="preserve">In addition, Graduate Student Fellowships, ranging from $2,500 to $15,000 are also provided. The deadline for this one-year fellowship is February 1. Information about the fellowship is given at </w:t>
      </w:r>
      <w:r w:rsidR="002E774C" w:rsidRPr="002E774C">
        <w:rPr>
          <w:rFonts w:ascii="Times New Roman" w:hAnsi="Times New Roman"/>
          <w:b w:val="0"/>
          <w:sz w:val="20"/>
        </w:rPr>
        <w:t>http://www.segweb.org/SEG/Students/Graduate_Student_Fellowship_Program/SEG/_Students/Graduate_Student_Fellowship_Program.aspx?hkey=22f4e3e5-43b2-4fe1-8785-83ce723dc82f</w:t>
      </w:r>
      <w:r w:rsidR="002E774C">
        <w:rPr>
          <w:rFonts w:ascii="Times New Roman" w:hAnsi="Times New Roman"/>
          <w:b w:val="0"/>
          <w:sz w:val="20"/>
        </w:rPr>
        <w:t xml:space="preserve">. </w:t>
      </w:r>
    </w:p>
    <w:p w14:paraId="6D4C6835" w14:textId="2B1E8EE4" w:rsidR="00072B73" w:rsidRDefault="002E774C" w:rsidP="00CA4C9E">
      <w:pPr>
        <w:pStyle w:val="Hangingind2"/>
        <w:ind w:left="0"/>
        <w:jc w:val="both"/>
        <w:rPr>
          <w:rFonts w:ascii="Times New Roman" w:hAnsi="Times New Roman"/>
          <w:b w:val="0"/>
          <w:sz w:val="20"/>
        </w:rPr>
      </w:pPr>
      <w:r>
        <w:rPr>
          <w:rFonts w:ascii="Times New Roman" w:hAnsi="Times New Roman"/>
          <w:b w:val="0"/>
          <w:sz w:val="20"/>
        </w:rPr>
        <w:t xml:space="preserve"> </w:t>
      </w:r>
    </w:p>
    <w:p w14:paraId="2746B6D6" w14:textId="77777777" w:rsidR="00072B73" w:rsidRDefault="00072B73">
      <w:pPr>
        <w:pStyle w:val="Hangingind2"/>
        <w:rPr>
          <w:rFonts w:ascii="Times New Roman" w:hAnsi="Times New Roman"/>
        </w:rPr>
      </w:pPr>
      <w:r>
        <w:rPr>
          <w:rFonts w:ascii="Times New Roman" w:hAnsi="Times New Roman"/>
        </w:rPr>
        <w:t>American Association of Petroleum Geologists, Grants-in-Aid of Research</w:t>
      </w:r>
    </w:p>
    <w:p w14:paraId="5EE0F3B3" w14:textId="40A7469F" w:rsidR="00072B73" w:rsidRPr="00496BBF" w:rsidRDefault="00072B73">
      <w:pPr>
        <w:pStyle w:val="Body2"/>
        <w:jc w:val="both"/>
        <w:rPr>
          <w:rFonts w:ascii="Times New Roman" w:hAnsi="Times New Roman"/>
        </w:rPr>
      </w:pPr>
      <w:r>
        <w:rPr>
          <w:rFonts w:ascii="Times New Roman" w:hAnsi="Times New Roman"/>
        </w:rPr>
        <w:t xml:space="preserve">AAPG provides grants to those students whose studies relate to the search and development of hydrocarbons and economic sedimentary minerals and/or to environmental geology as it pertains to the petroleum industry. </w:t>
      </w:r>
      <w:r w:rsidR="00C20965">
        <w:rPr>
          <w:rFonts w:ascii="Times New Roman" w:hAnsi="Times New Roman"/>
        </w:rPr>
        <w:t xml:space="preserve">Applications are judged partly on merit and partly on the financial need of the applicant. </w:t>
      </w:r>
      <w:r>
        <w:rPr>
          <w:rFonts w:ascii="Times New Roman" w:hAnsi="Times New Roman"/>
        </w:rPr>
        <w:t xml:space="preserve">Grants are to be applied to selected expenses of graduate study such as field work.  Grants </w:t>
      </w:r>
      <w:r w:rsidR="00C20965">
        <w:rPr>
          <w:rFonts w:ascii="Times New Roman" w:hAnsi="Times New Roman"/>
        </w:rPr>
        <w:t>range from $500 to $3000</w:t>
      </w:r>
      <w:r>
        <w:rPr>
          <w:rFonts w:ascii="Times New Roman" w:hAnsi="Times New Roman"/>
        </w:rPr>
        <w:t xml:space="preserve"> and </w:t>
      </w:r>
      <w:r w:rsidR="00551A16">
        <w:rPr>
          <w:rFonts w:ascii="Times New Roman" w:hAnsi="Times New Roman"/>
        </w:rPr>
        <w:t>applications must be submitted by February 1</w:t>
      </w:r>
      <w:r w:rsidR="002E774C">
        <w:rPr>
          <w:rFonts w:ascii="Times New Roman" w:hAnsi="Times New Roman"/>
        </w:rPr>
        <w:t>5</w:t>
      </w:r>
      <w:r w:rsidR="00551A16">
        <w:rPr>
          <w:rFonts w:ascii="Times New Roman" w:hAnsi="Times New Roman"/>
        </w:rPr>
        <w:t>.</w:t>
      </w:r>
      <w:r>
        <w:rPr>
          <w:rFonts w:ascii="Times New Roman" w:hAnsi="Times New Roman"/>
        </w:rPr>
        <w:t xml:space="preserve">  </w:t>
      </w:r>
      <w:r w:rsidR="00C5190F">
        <w:rPr>
          <w:rFonts w:ascii="Times New Roman" w:hAnsi="Times New Roman"/>
        </w:rPr>
        <w:t xml:space="preserve">Information about the grant application process can be found at </w:t>
      </w:r>
      <w:r w:rsidR="002E774C" w:rsidRPr="00CA4C9E">
        <w:rPr>
          <w:rFonts w:ascii="Times New Roman" w:hAnsi="Times New Roman"/>
        </w:rPr>
        <w:t>http://</w:t>
      </w:r>
      <w:r w:rsidR="002E774C" w:rsidRPr="00CA4C9E">
        <w:t xml:space="preserve"> </w:t>
      </w:r>
      <w:r w:rsidR="002E774C" w:rsidRPr="00CA4C9E">
        <w:rPr>
          <w:rFonts w:ascii="Times New Roman" w:hAnsi="Times New Roman"/>
        </w:rPr>
        <w:t>http://foundation.aapg.org/students/graduate/giaprogram.cfm</w:t>
      </w:r>
      <w:r w:rsidR="006F64F0">
        <w:rPr>
          <w:rFonts w:ascii="Times New Roman" w:hAnsi="Times New Roman"/>
        </w:rPr>
        <w:t>.</w:t>
      </w:r>
    </w:p>
    <w:p w14:paraId="76F21090" w14:textId="77777777" w:rsidR="00C5190F" w:rsidRPr="00496BBF" w:rsidRDefault="00C5190F">
      <w:pPr>
        <w:pStyle w:val="Body2"/>
        <w:jc w:val="both"/>
        <w:rPr>
          <w:rFonts w:ascii="Times New Roman" w:hAnsi="Times New Roman"/>
        </w:rPr>
      </w:pPr>
    </w:p>
    <w:p w14:paraId="3F724BCA" w14:textId="77777777" w:rsidR="00C5190F" w:rsidRPr="00496BBF" w:rsidRDefault="00C5190F" w:rsidP="00026FFE">
      <w:pPr>
        <w:pStyle w:val="Body2"/>
        <w:tabs>
          <w:tab w:val="clear" w:pos="0"/>
          <w:tab w:val="left" w:pos="-180"/>
        </w:tabs>
        <w:ind w:left="-180"/>
        <w:jc w:val="both"/>
        <w:rPr>
          <w:rFonts w:ascii="Times New Roman" w:hAnsi="Times New Roman"/>
          <w:b/>
          <w:sz w:val="24"/>
          <w:szCs w:val="24"/>
        </w:rPr>
      </w:pPr>
      <w:r w:rsidRPr="00496BBF">
        <w:rPr>
          <w:rFonts w:ascii="Times New Roman" w:hAnsi="Times New Roman"/>
          <w:b/>
          <w:sz w:val="24"/>
          <w:szCs w:val="24"/>
        </w:rPr>
        <w:t>American Geophysical Union Travel and Research Grants</w:t>
      </w:r>
    </w:p>
    <w:p w14:paraId="4E5C8C0E" w14:textId="45D04B18" w:rsidR="004B0AB0" w:rsidRDefault="00C5190F" w:rsidP="00026FFE">
      <w:pPr>
        <w:pStyle w:val="Body2"/>
        <w:jc w:val="both"/>
        <w:rPr>
          <w:rFonts w:ascii="Times New Roman" w:hAnsi="Times New Roman"/>
        </w:rPr>
      </w:pPr>
      <w:r w:rsidRPr="00496BBF">
        <w:rPr>
          <w:rFonts w:ascii="Times New Roman" w:hAnsi="Times New Roman"/>
        </w:rPr>
        <w:t xml:space="preserve">AGU’s travel grants provide financial assistance to students who are presenting for the first time an oral/poster presentation as first author at an AGU meeting. Application requirements and funding amounts vary by </w:t>
      </w:r>
      <w:r w:rsidR="001E54E9" w:rsidRPr="00496BBF">
        <w:rPr>
          <w:rFonts w:ascii="Times New Roman" w:hAnsi="Times New Roman"/>
        </w:rPr>
        <w:t xml:space="preserve">the </w:t>
      </w:r>
      <w:r w:rsidRPr="00496BBF">
        <w:rPr>
          <w:rFonts w:ascii="Times New Roman" w:hAnsi="Times New Roman"/>
        </w:rPr>
        <w:t>meeting</w:t>
      </w:r>
      <w:r w:rsidR="001E54E9" w:rsidRPr="00496BBF">
        <w:rPr>
          <w:rFonts w:ascii="Times New Roman" w:hAnsi="Times New Roman"/>
        </w:rPr>
        <w:t xml:space="preserve"> attended</w:t>
      </w:r>
      <w:r w:rsidRPr="00496BBF">
        <w:rPr>
          <w:rFonts w:ascii="Times New Roman" w:hAnsi="Times New Roman"/>
        </w:rPr>
        <w:t xml:space="preserve">. More information about travel grants can be found at </w:t>
      </w:r>
      <w:hyperlink r:id="rId13" w:history="1">
        <w:r w:rsidR="001F370D" w:rsidRPr="00EF688A">
          <w:rPr>
            <w:rStyle w:val="Hyperlink"/>
            <w:rFonts w:ascii="Times New Roman" w:hAnsi="Times New Roman"/>
            <w:color w:val="auto"/>
            <w:u w:val="none"/>
          </w:rPr>
          <w:t>http://education.agu.org/grants/travel-grants/</w:t>
        </w:r>
      </w:hyperlink>
      <w:r w:rsidR="001F370D" w:rsidRPr="00496BBF">
        <w:rPr>
          <w:rFonts w:ascii="Times New Roman" w:hAnsi="Times New Roman"/>
        </w:rPr>
        <w:t>.</w:t>
      </w:r>
      <w:r w:rsidR="001F370D">
        <w:rPr>
          <w:rFonts w:ascii="Times New Roman" w:hAnsi="Times New Roman"/>
        </w:rPr>
        <w:t xml:space="preserve"> AGU also provides grants to aid student research that are specific to different sub</w:t>
      </w:r>
      <w:r w:rsidR="00026FFE">
        <w:rPr>
          <w:rFonts w:ascii="Times New Roman" w:hAnsi="Times New Roman"/>
        </w:rPr>
        <w:t>-</w:t>
      </w:r>
      <w:r w:rsidR="001F370D">
        <w:rPr>
          <w:rFonts w:ascii="Times New Roman" w:hAnsi="Times New Roman"/>
        </w:rPr>
        <w:t>disciplines of the geosciences (</w:t>
      </w:r>
      <w:r w:rsidR="004B0AB0" w:rsidRPr="004B0AB0">
        <w:rPr>
          <w:rFonts w:ascii="Times New Roman" w:hAnsi="Times New Roman"/>
        </w:rPr>
        <w:t>http://education.agu.org/grants/</w:t>
      </w:r>
      <w:r w:rsidR="001F370D">
        <w:rPr>
          <w:rFonts w:ascii="Times New Roman" w:hAnsi="Times New Roman"/>
        </w:rPr>
        <w:t xml:space="preserve">. </w:t>
      </w:r>
    </w:p>
    <w:p w14:paraId="2A416D8C" w14:textId="77777777" w:rsidR="004B0AB0" w:rsidRDefault="004B0AB0" w:rsidP="00026FFE">
      <w:pPr>
        <w:pStyle w:val="Body2"/>
        <w:jc w:val="both"/>
        <w:rPr>
          <w:rFonts w:ascii="Times New Roman" w:hAnsi="Times New Roman"/>
        </w:rPr>
      </w:pPr>
    </w:p>
    <w:p w14:paraId="1ED25861" w14:textId="4F75DD03" w:rsidR="00C5190F" w:rsidRPr="00C5190F" w:rsidRDefault="001F370D" w:rsidP="00026FFE">
      <w:pPr>
        <w:pStyle w:val="Body2"/>
        <w:jc w:val="both"/>
        <w:rPr>
          <w:rFonts w:ascii="Times New Roman" w:hAnsi="Times New Roman"/>
        </w:rPr>
      </w:pPr>
      <w:r>
        <w:rPr>
          <w:rFonts w:ascii="Times New Roman" w:hAnsi="Times New Roman"/>
        </w:rPr>
        <w:t xml:space="preserve">  </w:t>
      </w:r>
    </w:p>
    <w:p w14:paraId="06954C78" w14:textId="77777777" w:rsidR="00072B73" w:rsidRDefault="00072B73">
      <w:pPr>
        <w:pStyle w:val="Hangingind2"/>
        <w:ind w:left="0"/>
        <w:rPr>
          <w:rFonts w:ascii="Times New Roman" w:hAnsi="Times New Roman"/>
          <w:sz w:val="23"/>
        </w:rPr>
      </w:pPr>
    </w:p>
    <w:p w14:paraId="28A35928" w14:textId="77777777" w:rsidR="00072B73" w:rsidRDefault="00072B73">
      <w:pPr>
        <w:pBdr>
          <w:bottom w:val="double" w:sz="6" w:space="1" w:color="auto"/>
        </w:pBdr>
        <w:ind w:left="-720"/>
        <w:jc w:val="both"/>
        <w:rPr>
          <w:rFonts w:ascii="Times New Roman" w:hAnsi="Times New Roman"/>
          <w:i/>
          <w:sz w:val="40"/>
        </w:rPr>
      </w:pPr>
      <w:r>
        <w:rPr>
          <w:rFonts w:ascii="Times New Roman" w:hAnsi="Times New Roman"/>
          <w:i/>
          <w:sz w:val="40"/>
        </w:rPr>
        <w:lastRenderedPageBreak/>
        <w:t>Guidance for New Students</w:t>
      </w:r>
    </w:p>
    <w:p w14:paraId="1DA02AE6" w14:textId="77777777" w:rsidR="00072B73" w:rsidRDefault="00072B73">
      <w:pPr>
        <w:tabs>
          <w:tab w:val="left" w:pos="-1440"/>
          <w:tab w:val="left" w:pos="-720"/>
          <w:tab w:val="left" w:pos="-130"/>
          <w:tab w:val="left" w:pos="324"/>
          <w:tab w:val="left" w:pos="648"/>
          <w:tab w:val="left" w:pos="972"/>
          <w:tab w:val="left" w:pos="1296"/>
          <w:tab w:val="left" w:pos="1620"/>
          <w:tab w:val="left" w:pos="1944"/>
          <w:tab w:val="left" w:pos="2268"/>
          <w:tab w:val="left" w:pos="2592"/>
          <w:tab w:val="left" w:pos="3109"/>
          <w:tab w:val="left" w:pos="3757"/>
          <w:tab w:val="center" w:pos="3888"/>
          <w:tab w:val="center" w:pos="7258"/>
          <w:tab w:val="left" w:pos="7920"/>
        </w:tabs>
        <w:suppressAutoHyphens/>
        <w:rPr>
          <w:rFonts w:ascii="Times New Roman" w:hAnsi="Times New Roman"/>
          <w:spacing w:val="-2"/>
        </w:rPr>
      </w:pPr>
    </w:p>
    <w:p w14:paraId="249A8B74" w14:textId="77777777" w:rsidR="00072B73" w:rsidRPr="00163F42" w:rsidRDefault="00072B73" w:rsidP="00163F42">
      <w:pPr>
        <w:pStyle w:val="Hangingind2"/>
        <w:rPr>
          <w:rFonts w:ascii="Times New Roman" w:hAnsi="Times New Roman"/>
          <w:sz w:val="23"/>
        </w:rPr>
      </w:pPr>
      <w:r>
        <w:rPr>
          <w:rFonts w:ascii="Times New Roman" w:hAnsi="Times New Roman"/>
        </w:rPr>
        <w:t>Registration</w:t>
      </w:r>
    </w:p>
    <w:p w14:paraId="57E4A912" w14:textId="77777777" w:rsidR="004A3F9F" w:rsidRPr="00026FFE" w:rsidRDefault="004A3F9F">
      <w:pPr>
        <w:pStyle w:val="Hangingind2"/>
        <w:ind w:left="0"/>
        <w:rPr>
          <w:rFonts w:ascii="Times New Roman" w:hAnsi="Times New Roman"/>
          <w:b w:val="0"/>
          <w:sz w:val="20"/>
        </w:rPr>
      </w:pPr>
      <w:r w:rsidRPr="00026FFE">
        <w:rPr>
          <w:rFonts w:ascii="Times New Roman" w:hAnsi="Times New Roman"/>
          <w:b w:val="0"/>
          <w:sz w:val="20"/>
        </w:rPr>
        <w:t>Graduate students</w:t>
      </w:r>
      <w:r w:rsidR="00026FFE">
        <w:rPr>
          <w:rFonts w:ascii="Times New Roman" w:hAnsi="Times New Roman"/>
          <w:b w:val="0"/>
          <w:sz w:val="20"/>
        </w:rPr>
        <w:t xml:space="preserve"> </w:t>
      </w:r>
      <w:r w:rsidRPr="00026FFE">
        <w:rPr>
          <w:rFonts w:ascii="Times New Roman" w:hAnsi="Times New Roman"/>
          <w:b w:val="0"/>
          <w:sz w:val="20"/>
        </w:rPr>
        <w:t>should register on AccessPLUS as soon as the time period opens for them. This will ensure that courses are not ca</w:t>
      </w:r>
      <w:r w:rsidR="00026FFE">
        <w:rPr>
          <w:rFonts w:ascii="Times New Roman" w:hAnsi="Times New Roman"/>
          <w:b w:val="0"/>
          <w:sz w:val="20"/>
        </w:rPr>
        <w:t xml:space="preserve">ncelled due to low enrollment. </w:t>
      </w:r>
      <w:r w:rsidRPr="00026FFE">
        <w:rPr>
          <w:rFonts w:ascii="Times New Roman" w:hAnsi="Times New Roman"/>
          <w:b w:val="0"/>
          <w:sz w:val="20"/>
        </w:rPr>
        <w:t xml:space="preserve">A reference number is required for all courses. General </w:t>
      </w:r>
      <w:r w:rsidR="006D530B" w:rsidRPr="00026FFE">
        <w:rPr>
          <w:rFonts w:ascii="Times New Roman" w:hAnsi="Times New Roman"/>
          <w:b w:val="0"/>
          <w:sz w:val="20"/>
        </w:rPr>
        <w:t>course numbers are listed</w:t>
      </w:r>
      <w:r w:rsidR="00026FFE" w:rsidRPr="00026FFE">
        <w:rPr>
          <w:rFonts w:ascii="Times New Roman" w:hAnsi="Times New Roman"/>
          <w:b w:val="0"/>
          <w:sz w:val="20"/>
        </w:rPr>
        <w:t xml:space="preserve"> </w:t>
      </w:r>
      <w:r w:rsidR="006D530B" w:rsidRPr="00026FFE">
        <w:rPr>
          <w:rFonts w:ascii="Times New Roman" w:hAnsi="Times New Roman"/>
          <w:b w:val="0"/>
          <w:sz w:val="20"/>
        </w:rPr>
        <w:t>on the Registrar’s website. DeAnn can give you the reference numbers fo</w:t>
      </w:r>
      <w:r w:rsidR="00026FFE">
        <w:rPr>
          <w:rFonts w:ascii="Times New Roman" w:hAnsi="Times New Roman"/>
          <w:b w:val="0"/>
          <w:sz w:val="20"/>
        </w:rPr>
        <w:t xml:space="preserve">r research and special topics. </w:t>
      </w:r>
      <w:r w:rsidR="006D530B" w:rsidRPr="00026FFE">
        <w:rPr>
          <w:rFonts w:ascii="Times New Roman" w:hAnsi="Times New Roman"/>
          <w:b w:val="0"/>
          <w:sz w:val="20"/>
        </w:rPr>
        <w:t xml:space="preserve">These reference numbers stay the same for semester to semester. </w:t>
      </w:r>
    </w:p>
    <w:p w14:paraId="7A36FFC3" w14:textId="77777777" w:rsidR="004A3F9F" w:rsidRDefault="004A3F9F">
      <w:pPr>
        <w:pStyle w:val="Hangingind2"/>
        <w:ind w:left="0"/>
        <w:rPr>
          <w:rFonts w:ascii="Times New Roman" w:hAnsi="Times New Roman"/>
        </w:rPr>
      </w:pPr>
    </w:p>
    <w:p w14:paraId="2AFECF15" w14:textId="77777777" w:rsidR="00072B73" w:rsidRDefault="00072B73">
      <w:pPr>
        <w:pStyle w:val="Hangingind2"/>
        <w:rPr>
          <w:rFonts w:ascii="Times New Roman" w:hAnsi="Times New Roman"/>
        </w:rPr>
      </w:pPr>
      <w:r>
        <w:rPr>
          <w:rFonts w:ascii="Times New Roman" w:hAnsi="Times New Roman"/>
        </w:rPr>
        <w:t>Office Space</w:t>
      </w:r>
    </w:p>
    <w:p w14:paraId="0C5B1A32" w14:textId="62DDA5CB" w:rsidR="00072B73" w:rsidRDefault="00072B73">
      <w:pPr>
        <w:pStyle w:val="Body2"/>
        <w:jc w:val="both"/>
        <w:rPr>
          <w:rFonts w:ascii="Times New Roman" w:hAnsi="Times New Roman"/>
        </w:rPr>
      </w:pPr>
      <w:r>
        <w:rPr>
          <w:rFonts w:ascii="Times New Roman" w:hAnsi="Times New Roman"/>
        </w:rPr>
        <w:t xml:space="preserve">New students are generally assigned a desk in </w:t>
      </w:r>
      <w:r w:rsidR="00551A16">
        <w:rPr>
          <w:rFonts w:ascii="Times New Roman" w:hAnsi="Times New Roman"/>
        </w:rPr>
        <w:t xml:space="preserve">one of many office spaces in Science </w:t>
      </w:r>
      <w:r w:rsidR="00E465ED">
        <w:rPr>
          <w:rFonts w:ascii="Times New Roman" w:hAnsi="Times New Roman"/>
        </w:rPr>
        <w:t>Hall</w:t>
      </w:r>
      <w:r w:rsidR="00551A16">
        <w:rPr>
          <w:rFonts w:ascii="Times New Roman" w:hAnsi="Times New Roman"/>
        </w:rPr>
        <w:t xml:space="preserve"> and should expect to share space with one or more students.</w:t>
      </w:r>
    </w:p>
    <w:p w14:paraId="1E08A12B" w14:textId="77777777" w:rsidR="00072B73" w:rsidRDefault="00072B73">
      <w:pPr>
        <w:pStyle w:val="Body2"/>
        <w:jc w:val="both"/>
        <w:rPr>
          <w:rFonts w:ascii="Times New Roman" w:hAnsi="Times New Roman"/>
        </w:rPr>
      </w:pPr>
    </w:p>
    <w:p w14:paraId="4C1BC084" w14:textId="77777777" w:rsidR="00072B73" w:rsidRDefault="00072B73">
      <w:pPr>
        <w:pStyle w:val="Hangingind2"/>
        <w:rPr>
          <w:rFonts w:ascii="Times New Roman" w:hAnsi="Times New Roman"/>
        </w:rPr>
      </w:pPr>
      <w:r>
        <w:rPr>
          <w:rFonts w:ascii="Times New Roman" w:hAnsi="Times New Roman"/>
        </w:rPr>
        <w:t>Photocopying</w:t>
      </w:r>
      <w:r w:rsidR="003B394C">
        <w:rPr>
          <w:rFonts w:ascii="Times New Roman" w:hAnsi="Times New Roman"/>
        </w:rPr>
        <w:t xml:space="preserve"> and Printing</w:t>
      </w:r>
    </w:p>
    <w:p w14:paraId="5FB5763F" w14:textId="77777777" w:rsidR="007C1C3D" w:rsidRPr="00026FFE" w:rsidRDefault="007C1C3D" w:rsidP="007C1C3D">
      <w:pPr>
        <w:rPr>
          <w:rFonts w:ascii="Times New Roman" w:hAnsi="Times New Roman"/>
          <w:bCs/>
        </w:rPr>
      </w:pPr>
      <w:r w:rsidRPr="00026FFE">
        <w:rPr>
          <w:rFonts w:ascii="Times New Roman" w:hAnsi="Times New Roman"/>
          <w:bCs/>
        </w:rPr>
        <w:t xml:space="preserve">Students may be given a code by their advisor for research copying. </w:t>
      </w:r>
      <w:r w:rsidR="00902930" w:rsidRPr="00026FFE">
        <w:rPr>
          <w:rFonts w:ascii="Times New Roman" w:hAnsi="Times New Roman"/>
          <w:bCs/>
        </w:rPr>
        <w:t>Student</w:t>
      </w:r>
      <w:r w:rsidR="00902930">
        <w:rPr>
          <w:rFonts w:ascii="Times New Roman" w:hAnsi="Times New Roman"/>
          <w:bCs/>
        </w:rPr>
        <w:t xml:space="preserve">s will be assigned codes for </w:t>
      </w:r>
      <w:r w:rsidRPr="00026FFE">
        <w:rPr>
          <w:rFonts w:ascii="Times New Roman" w:hAnsi="Times New Roman"/>
          <w:bCs/>
        </w:rPr>
        <w:t>teaching-related copying and personal use</w:t>
      </w:r>
      <w:r w:rsidR="00902930">
        <w:rPr>
          <w:rFonts w:ascii="Times New Roman" w:hAnsi="Times New Roman"/>
          <w:bCs/>
        </w:rPr>
        <w:t xml:space="preserve"> by DeAnn</w:t>
      </w:r>
      <w:r w:rsidRPr="00026FFE">
        <w:rPr>
          <w:rFonts w:ascii="Times New Roman" w:hAnsi="Times New Roman"/>
          <w:bCs/>
        </w:rPr>
        <w:t>. The photocopier has scanning capability.</w:t>
      </w:r>
    </w:p>
    <w:p w14:paraId="4F86371D" w14:textId="45AC943E" w:rsidR="00072B73" w:rsidRDefault="003B394C">
      <w:pPr>
        <w:pStyle w:val="Body2"/>
        <w:rPr>
          <w:rFonts w:ascii="Times New Roman" w:hAnsi="Times New Roman"/>
        </w:rPr>
      </w:pPr>
      <w:r>
        <w:rPr>
          <w:rFonts w:ascii="Times New Roman" w:hAnsi="Times New Roman"/>
        </w:rPr>
        <w:t>DeAnn will provide the password for LaserJet</w:t>
      </w:r>
      <w:r w:rsidR="006D530B">
        <w:rPr>
          <w:rFonts w:ascii="Times New Roman" w:hAnsi="Times New Roman"/>
        </w:rPr>
        <w:t xml:space="preserve"> TA</w:t>
      </w:r>
      <w:r>
        <w:rPr>
          <w:rFonts w:ascii="Times New Roman" w:hAnsi="Times New Roman"/>
        </w:rPr>
        <w:t xml:space="preserve"> printing in the computer lab (</w:t>
      </w:r>
      <w:r w:rsidR="007E461A">
        <w:rPr>
          <w:rFonts w:ascii="Times New Roman" w:hAnsi="Times New Roman"/>
        </w:rPr>
        <w:t>room</w:t>
      </w:r>
      <w:r>
        <w:rPr>
          <w:rFonts w:ascii="Times New Roman" w:hAnsi="Times New Roman"/>
        </w:rPr>
        <w:t xml:space="preserve"> 255</w:t>
      </w:r>
      <w:r w:rsidR="00E465ED">
        <w:rPr>
          <w:rFonts w:ascii="Times New Roman" w:hAnsi="Times New Roman"/>
        </w:rPr>
        <w:t>, Science Hall</w:t>
      </w:r>
      <w:r>
        <w:rPr>
          <w:rFonts w:ascii="Times New Roman" w:hAnsi="Times New Roman"/>
        </w:rPr>
        <w:t xml:space="preserve">). </w:t>
      </w:r>
    </w:p>
    <w:p w14:paraId="6AFD2069" w14:textId="77777777" w:rsidR="00072B73" w:rsidRDefault="00072B73">
      <w:pPr>
        <w:pStyle w:val="Body2"/>
        <w:rPr>
          <w:rFonts w:ascii="Times New Roman" w:hAnsi="Times New Roman"/>
        </w:rPr>
      </w:pPr>
    </w:p>
    <w:p w14:paraId="0BD143EC" w14:textId="77777777" w:rsidR="00072B73" w:rsidRDefault="00072B73">
      <w:pPr>
        <w:pStyle w:val="Body2"/>
        <w:rPr>
          <w:rFonts w:ascii="Times New Roman" w:hAnsi="Times New Roman"/>
        </w:rPr>
      </w:pPr>
    </w:p>
    <w:p w14:paraId="76277E3C" w14:textId="77777777" w:rsidR="00072B73" w:rsidRDefault="00072B73">
      <w:pPr>
        <w:pStyle w:val="Hangingind2"/>
        <w:rPr>
          <w:rFonts w:ascii="Times New Roman" w:hAnsi="Times New Roman"/>
        </w:rPr>
      </w:pPr>
      <w:r>
        <w:rPr>
          <w:rFonts w:ascii="Times New Roman" w:hAnsi="Times New Roman"/>
        </w:rPr>
        <w:t>Add/Drop Slips</w:t>
      </w:r>
    </w:p>
    <w:p w14:paraId="6422CB44" w14:textId="6C2E40EC" w:rsidR="00072B73" w:rsidRDefault="00072B73">
      <w:pPr>
        <w:pStyle w:val="Body2"/>
        <w:jc w:val="both"/>
        <w:rPr>
          <w:rFonts w:ascii="Times New Roman" w:hAnsi="Times New Roman"/>
        </w:rPr>
      </w:pPr>
      <w:r>
        <w:rPr>
          <w:rFonts w:ascii="Times New Roman" w:hAnsi="Times New Roman"/>
        </w:rPr>
        <w:t>Students can use Web Registration to process drops until the fifth day of classes. After the fifth day of classes, a Request for Schedule Change or Restrict</w:t>
      </w:r>
      <w:r w:rsidR="007E461A">
        <w:rPr>
          <w:rFonts w:ascii="Times New Roman" w:hAnsi="Times New Roman"/>
        </w:rPr>
        <w:t>ion Waiver (Add/Drop Slip) form</w:t>
      </w:r>
      <w:r>
        <w:rPr>
          <w:rFonts w:ascii="Times New Roman" w:hAnsi="Times New Roman"/>
        </w:rPr>
        <w:t xml:space="preserve"> is needed for any changes to the class schedule. A class is </w:t>
      </w:r>
      <w:r>
        <w:rPr>
          <w:rFonts w:ascii="Times New Roman" w:hAnsi="Times New Roman"/>
          <w:b/>
        </w:rPr>
        <w:t>not</w:t>
      </w:r>
      <w:r>
        <w:rPr>
          <w:rFonts w:ascii="Times New Roman" w:hAnsi="Times New Roman"/>
        </w:rPr>
        <w:t xml:space="preserve"> automatically dropped </w:t>
      </w:r>
      <w:r w:rsidR="007E461A">
        <w:rPr>
          <w:rFonts w:ascii="Times New Roman" w:hAnsi="Times New Roman"/>
        </w:rPr>
        <w:t>if a student does</w:t>
      </w:r>
      <w:r>
        <w:rPr>
          <w:rFonts w:ascii="Times New Roman" w:hAnsi="Times New Roman"/>
        </w:rPr>
        <w:t xml:space="preserve"> not attend lectures or laboratories. Add/Drop Slips require the signatures of the major professor, instructor, and the Department Chair/Graduate Dean. A pass/no pass grading option is also offered. The Add/Drop Slip is</w:t>
      </w:r>
      <w:r w:rsidR="00496BBF">
        <w:rPr>
          <w:rFonts w:ascii="Times New Roman" w:hAnsi="Times New Roman"/>
        </w:rPr>
        <w:t xml:space="preserve"> used to designate this option. </w:t>
      </w:r>
      <w:r>
        <w:rPr>
          <w:rFonts w:ascii="Times New Roman" w:hAnsi="Times New Roman"/>
        </w:rPr>
        <w:t xml:space="preserve">The pass/no pass option requires the signature of </w:t>
      </w:r>
      <w:r w:rsidR="00496BBF">
        <w:rPr>
          <w:rFonts w:ascii="Times New Roman" w:hAnsi="Times New Roman"/>
        </w:rPr>
        <w:t xml:space="preserve">only the major professor. </w:t>
      </w:r>
      <w:r>
        <w:rPr>
          <w:rFonts w:ascii="Times New Roman" w:hAnsi="Times New Roman"/>
        </w:rPr>
        <w:t>The forms are available in room 253</w:t>
      </w:r>
      <w:r w:rsidR="007E461A">
        <w:rPr>
          <w:rFonts w:ascii="Times New Roman" w:hAnsi="Times New Roman"/>
        </w:rPr>
        <w:t>,</w:t>
      </w:r>
      <w:r>
        <w:rPr>
          <w:rFonts w:ascii="Times New Roman" w:hAnsi="Times New Roman"/>
        </w:rPr>
        <w:t xml:space="preserve"> Science </w:t>
      </w:r>
      <w:r w:rsidR="00E465ED">
        <w:rPr>
          <w:rFonts w:ascii="Times New Roman" w:hAnsi="Times New Roman"/>
        </w:rPr>
        <w:t>Hall</w:t>
      </w:r>
      <w:r>
        <w:rPr>
          <w:rFonts w:ascii="Times New Roman" w:hAnsi="Times New Roman"/>
        </w:rPr>
        <w:t>.</w:t>
      </w:r>
    </w:p>
    <w:p w14:paraId="25DCD921" w14:textId="77777777" w:rsidR="00072B73" w:rsidRDefault="00072B73">
      <w:pPr>
        <w:pStyle w:val="Hangingind2"/>
        <w:ind w:left="0"/>
        <w:rPr>
          <w:rFonts w:ascii="Times New Roman" w:hAnsi="Times New Roman"/>
        </w:rPr>
      </w:pPr>
    </w:p>
    <w:p w14:paraId="24829045" w14:textId="77777777" w:rsidR="00072B73" w:rsidRDefault="00072B73">
      <w:pPr>
        <w:pStyle w:val="Hangingind2"/>
        <w:rPr>
          <w:rFonts w:ascii="Times New Roman" w:hAnsi="Times New Roman"/>
        </w:rPr>
      </w:pPr>
      <w:r>
        <w:rPr>
          <w:rFonts w:ascii="Times New Roman" w:hAnsi="Times New Roman"/>
        </w:rPr>
        <w:t>Mail Boxes</w:t>
      </w:r>
    </w:p>
    <w:p w14:paraId="3FE57345" w14:textId="457D9851" w:rsidR="00072B73" w:rsidRDefault="00072B73">
      <w:pPr>
        <w:pStyle w:val="Body2"/>
        <w:jc w:val="both"/>
        <w:rPr>
          <w:rFonts w:ascii="Times New Roman" w:hAnsi="Times New Roman"/>
        </w:rPr>
      </w:pPr>
      <w:r>
        <w:rPr>
          <w:rFonts w:ascii="Times New Roman" w:hAnsi="Times New Roman"/>
        </w:rPr>
        <w:t xml:space="preserve">All students will have an assigned mailbox located in the </w:t>
      </w:r>
      <w:r w:rsidR="002B7D7E">
        <w:rPr>
          <w:rFonts w:ascii="Times New Roman" w:hAnsi="Times New Roman"/>
        </w:rPr>
        <w:t xml:space="preserve">departmental copy room </w:t>
      </w:r>
      <w:r>
        <w:rPr>
          <w:rFonts w:ascii="Times New Roman" w:hAnsi="Times New Roman"/>
        </w:rPr>
        <w:t xml:space="preserve">(room 252 Science </w:t>
      </w:r>
      <w:r w:rsidR="00E465ED">
        <w:rPr>
          <w:rFonts w:ascii="Times New Roman" w:hAnsi="Times New Roman"/>
        </w:rPr>
        <w:t>Hall</w:t>
      </w:r>
      <w:r>
        <w:rPr>
          <w:rFonts w:ascii="Times New Roman" w:hAnsi="Times New Roman"/>
        </w:rPr>
        <w:t xml:space="preserve">). </w:t>
      </w:r>
    </w:p>
    <w:p w14:paraId="6083ED7D" w14:textId="77777777" w:rsidR="00072B73" w:rsidRDefault="00072B73">
      <w:pPr>
        <w:pStyle w:val="Hangingind2"/>
        <w:rPr>
          <w:rFonts w:ascii="Times New Roman" w:hAnsi="Times New Roman"/>
        </w:rPr>
      </w:pPr>
    </w:p>
    <w:p w14:paraId="403AC2EE" w14:textId="77777777" w:rsidR="00072B73" w:rsidRDefault="00072B73">
      <w:pPr>
        <w:pStyle w:val="Hangingind2"/>
        <w:rPr>
          <w:rFonts w:ascii="Times New Roman" w:hAnsi="Times New Roman"/>
        </w:rPr>
      </w:pPr>
      <w:r>
        <w:rPr>
          <w:rFonts w:ascii="Times New Roman" w:hAnsi="Times New Roman"/>
        </w:rPr>
        <w:t>Travel Authorization</w:t>
      </w:r>
    </w:p>
    <w:p w14:paraId="2954FB3B" w14:textId="4291B9EB" w:rsidR="00072B73" w:rsidRDefault="00072B73">
      <w:pPr>
        <w:pStyle w:val="Body2"/>
        <w:rPr>
          <w:rFonts w:ascii="Times New Roman" w:hAnsi="Times New Roman"/>
        </w:rPr>
      </w:pPr>
      <w:r w:rsidRPr="00496BBF">
        <w:rPr>
          <w:rFonts w:ascii="Times New Roman" w:hAnsi="Times New Roman"/>
          <w:b/>
        </w:rPr>
        <w:t xml:space="preserve">Students on </w:t>
      </w:r>
      <w:r w:rsidR="004F222A" w:rsidRPr="00496BBF">
        <w:rPr>
          <w:rFonts w:ascii="Times New Roman" w:hAnsi="Times New Roman"/>
          <w:b/>
        </w:rPr>
        <w:t>assistantships</w:t>
      </w:r>
      <w:r w:rsidRPr="00496BBF">
        <w:rPr>
          <w:rFonts w:ascii="Times New Roman" w:hAnsi="Times New Roman"/>
          <w:b/>
        </w:rPr>
        <w:t xml:space="preserve"> must fill out a Travel Authorization </w:t>
      </w:r>
      <w:r w:rsidR="007C1C3D">
        <w:rPr>
          <w:rFonts w:ascii="Times New Roman" w:hAnsi="Times New Roman"/>
          <w:b/>
        </w:rPr>
        <w:t xml:space="preserve">Form </w:t>
      </w:r>
      <w:r w:rsidRPr="00496BBF">
        <w:rPr>
          <w:rFonts w:ascii="Times New Roman" w:hAnsi="Times New Roman"/>
          <w:b/>
        </w:rPr>
        <w:t>if leaving the state of Iowa during normal school session</w:t>
      </w:r>
      <w:r w:rsidR="007E461A">
        <w:rPr>
          <w:rFonts w:ascii="Times New Roman" w:hAnsi="Times New Roman"/>
        </w:rPr>
        <w:t xml:space="preserve">. </w:t>
      </w:r>
      <w:r w:rsidR="009A26FD">
        <w:rPr>
          <w:rFonts w:ascii="Times New Roman" w:hAnsi="Times New Roman"/>
        </w:rPr>
        <w:t>The f</w:t>
      </w:r>
      <w:r w:rsidR="007E461A">
        <w:rPr>
          <w:rFonts w:ascii="Times New Roman" w:hAnsi="Times New Roman"/>
        </w:rPr>
        <w:t xml:space="preserve">orm </w:t>
      </w:r>
      <w:r w:rsidR="009A26FD">
        <w:rPr>
          <w:rFonts w:ascii="Times New Roman" w:hAnsi="Times New Roman"/>
        </w:rPr>
        <w:t xml:space="preserve">is </w:t>
      </w:r>
      <w:r w:rsidR="007E461A">
        <w:rPr>
          <w:rFonts w:ascii="Times New Roman" w:hAnsi="Times New Roman"/>
        </w:rPr>
        <w:t xml:space="preserve">available </w:t>
      </w:r>
      <w:r w:rsidR="009A26FD">
        <w:rPr>
          <w:rFonts w:ascii="Times New Roman" w:hAnsi="Times New Roman"/>
        </w:rPr>
        <w:t xml:space="preserve">on the department’s web page at </w:t>
      </w:r>
      <w:r w:rsidR="009A26FD" w:rsidRPr="009A26FD">
        <w:rPr>
          <w:rFonts w:ascii="Times New Roman" w:hAnsi="Times New Roman"/>
        </w:rPr>
        <w:t>https://iastate.app.box.com/s/7ahii00ztgn5xbklne39/file/15180694561</w:t>
      </w:r>
      <w:r>
        <w:rPr>
          <w:rFonts w:ascii="Times New Roman" w:hAnsi="Times New Roman"/>
        </w:rPr>
        <w:t>.</w:t>
      </w:r>
      <w:r w:rsidR="00905790">
        <w:rPr>
          <w:rFonts w:ascii="Times New Roman" w:hAnsi="Times New Roman"/>
        </w:rPr>
        <w:t xml:space="preserve"> </w:t>
      </w:r>
    </w:p>
    <w:p w14:paraId="3C36C6F3" w14:textId="77777777" w:rsidR="00072B73" w:rsidRDefault="00072B73">
      <w:pPr>
        <w:pStyle w:val="Body2"/>
        <w:rPr>
          <w:rFonts w:ascii="Times New Roman" w:hAnsi="Times New Roman"/>
        </w:rPr>
      </w:pPr>
    </w:p>
    <w:p w14:paraId="1C7B1AD1" w14:textId="77777777" w:rsidR="00072B73" w:rsidRDefault="00072B73">
      <w:pPr>
        <w:pStyle w:val="Hangingind2"/>
        <w:rPr>
          <w:rFonts w:ascii="Times New Roman" w:hAnsi="Times New Roman"/>
        </w:rPr>
      </w:pPr>
      <w:r>
        <w:rPr>
          <w:rFonts w:ascii="Times New Roman" w:hAnsi="Times New Roman"/>
        </w:rPr>
        <w:t>Laboratory Safety Training</w:t>
      </w:r>
    </w:p>
    <w:p w14:paraId="39C082CB" w14:textId="77777777" w:rsidR="00072B73" w:rsidRDefault="00072B73">
      <w:pPr>
        <w:pStyle w:val="Body2"/>
        <w:jc w:val="both"/>
        <w:rPr>
          <w:rFonts w:ascii="Times New Roman" w:hAnsi="Times New Roman"/>
        </w:rPr>
      </w:pPr>
      <w:r>
        <w:rPr>
          <w:rFonts w:ascii="Times New Roman" w:hAnsi="Times New Roman"/>
        </w:rPr>
        <w:t xml:space="preserve">If you will be working in one of the Department’s laboratories, it </w:t>
      </w:r>
      <w:r w:rsidR="0071345A">
        <w:rPr>
          <w:rFonts w:ascii="Times New Roman" w:hAnsi="Times New Roman"/>
        </w:rPr>
        <w:t xml:space="preserve">will be necessary for you to undergo training through the </w:t>
      </w:r>
      <w:r>
        <w:rPr>
          <w:rFonts w:ascii="Times New Roman" w:hAnsi="Times New Roman"/>
        </w:rPr>
        <w:t xml:space="preserve">Environmental Health and Safety </w:t>
      </w:r>
      <w:r w:rsidR="0071345A">
        <w:rPr>
          <w:rFonts w:ascii="Times New Roman" w:hAnsi="Times New Roman"/>
        </w:rPr>
        <w:t xml:space="preserve">(EH&amp;S) </w:t>
      </w:r>
      <w:r>
        <w:rPr>
          <w:rFonts w:ascii="Times New Roman" w:hAnsi="Times New Roman"/>
        </w:rPr>
        <w:t xml:space="preserve">Office on campus, prior to beginning your work. </w:t>
      </w:r>
      <w:r w:rsidR="0071345A">
        <w:rPr>
          <w:rFonts w:ascii="Times New Roman" w:hAnsi="Times New Roman"/>
        </w:rPr>
        <w:t xml:space="preserve">Students should visit the EH&amp;S Learning Center </w:t>
      </w:r>
      <w:r w:rsidR="0071345A" w:rsidRPr="00496BBF">
        <w:rPr>
          <w:rFonts w:ascii="Times New Roman" w:hAnsi="Times New Roman"/>
        </w:rPr>
        <w:t>(</w:t>
      </w:r>
      <w:hyperlink r:id="rId14" w:history="1">
        <w:r w:rsidR="0071345A" w:rsidRPr="00496BBF">
          <w:rPr>
            <w:rStyle w:val="Hyperlink"/>
            <w:rFonts w:ascii="Times New Roman" w:hAnsi="Times New Roman"/>
            <w:color w:val="auto"/>
            <w:u w:val="none"/>
          </w:rPr>
          <w:t>http://www.ehs.iastate.edu/my-eh-s/training</w:t>
        </w:r>
      </w:hyperlink>
      <w:r w:rsidR="0071345A" w:rsidRPr="00496BBF">
        <w:rPr>
          <w:rFonts w:ascii="Times New Roman" w:hAnsi="Times New Roman"/>
        </w:rPr>
        <w:t>)</w:t>
      </w:r>
      <w:r w:rsidR="0071345A">
        <w:rPr>
          <w:rFonts w:ascii="Times New Roman" w:hAnsi="Times New Roman"/>
        </w:rPr>
        <w:t xml:space="preserve"> to see what training will be required befo</w:t>
      </w:r>
      <w:r w:rsidR="007C1C3D">
        <w:rPr>
          <w:rFonts w:ascii="Times New Roman" w:hAnsi="Times New Roman"/>
        </w:rPr>
        <w:t>r</w:t>
      </w:r>
      <w:r w:rsidR="0071345A">
        <w:rPr>
          <w:rFonts w:ascii="Times New Roman" w:hAnsi="Times New Roman"/>
        </w:rPr>
        <w:t xml:space="preserve">e they begin working in a lab.  </w:t>
      </w:r>
    </w:p>
    <w:p w14:paraId="2966686F" w14:textId="77777777" w:rsidR="00072B73" w:rsidRDefault="00072B73">
      <w:pPr>
        <w:pStyle w:val="Body2"/>
        <w:jc w:val="both"/>
        <w:rPr>
          <w:rFonts w:ascii="Times New Roman" w:hAnsi="Times New Roman"/>
        </w:rPr>
      </w:pPr>
    </w:p>
    <w:p w14:paraId="58C13720" w14:textId="77777777" w:rsidR="00072B73" w:rsidRDefault="00072B73">
      <w:pPr>
        <w:pStyle w:val="Body2"/>
        <w:jc w:val="both"/>
        <w:rPr>
          <w:rFonts w:ascii="Times New Roman" w:hAnsi="Times New Roman"/>
        </w:rPr>
      </w:pPr>
      <w:r>
        <w:rPr>
          <w:rFonts w:ascii="Times New Roman" w:hAnsi="Times New Roman"/>
        </w:rPr>
        <w:t>Each departmental laboratory may have a slightly different set of safety rules, which is to be followed explicitly. No unauthorized experiments will be allowed in any Department lab, and proper protective equipment (safety glasses, lab coats, etc.) should always be worn. See the supervisor of the lab in which you wish to work for specific details.</w:t>
      </w:r>
    </w:p>
    <w:p w14:paraId="076CA770" w14:textId="77777777" w:rsidR="00072B73" w:rsidRDefault="00072B73">
      <w:pPr>
        <w:pStyle w:val="Body2"/>
        <w:jc w:val="both"/>
        <w:rPr>
          <w:rFonts w:ascii="Times New Roman" w:hAnsi="Times New Roman"/>
        </w:rPr>
      </w:pPr>
    </w:p>
    <w:p w14:paraId="6E601ADF" w14:textId="5669E8AB" w:rsidR="00072B73" w:rsidRDefault="00072B73">
      <w:pPr>
        <w:pStyle w:val="Body2"/>
        <w:jc w:val="both"/>
        <w:rPr>
          <w:rFonts w:ascii="Times New Roman" w:hAnsi="Times New Roman"/>
        </w:rPr>
      </w:pPr>
      <w:r>
        <w:rPr>
          <w:rFonts w:ascii="Times New Roman" w:hAnsi="Times New Roman"/>
        </w:rPr>
        <w:t>Some laboratory operations may require that you use some sort of a respirator to ensure your safety. See your laboratory supervisor to be sure. Special training is required in this instance, as well</w:t>
      </w:r>
      <w:r w:rsidR="00496BBF">
        <w:rPr>
          <w:rFonts w:ascii="Times New Roman" w:hAnsi="Times New Roman"/>
        </w:rPr>
        <w:t xml:space="preserve"> (see EH&amp;S).</w:t>
      </w:r>
      <w:r w:rsidR="00666E59">
        <w:rPr>
          <w:rFonts w:ascii="Times New Roman" w:hAnsi="Times New Roman"/>
        </w:rPr>
        <w:t xml:space="preserve"> If you have any additional concerns about laboratory usage or safety, please contact Alison Whale in Geological Sciences.</w:t>
      </w:r>
    </w:p>
    <w:p w14:paraId="77F3DD23" w14:textId="77777777" w:rsidR="00072B73" w:rsidRDefault="00072B73">
      <w:pPr>
        <w:pStyle w:val="Body2"/>
        <w:jc w:val="both"/>
        <w:rPr>
          <w:rFonts w:ascii="Times New Roman" w:hAnsi="Times New Roman"/>
        </w:rPr>
      </w:pPr>
    </w:p>
    <w:p w14:paraId="617778EE" w14:textId="77777777" w:rsidR="00947A7C" w:rsidRDefault="00947A7C">
      <w:pPr>
        <w:pStyle w:val="Body2"/>
        <w:jc w:val="both"/>
        <w:rPr>
          <w:rFonts w:ascii="Times New Roman" w:hAnsi="Times New Roman"/>
        </w:rPr>
      </w:pPr>
    </w:p>
    <w:p w14:paraId="6B963F9D" w14:textId="77777777" w:rsidR="00404F57" w:rsidRDefault="00404F57">
      <w:pPr>
        <w:pStyle w:val="Body2"/>
        <w:jc w:val="both"/>
        <w:rPr>
          <w:rFonts w:ascii="Times New Roman" w:hAnsi="Times New Roman"/>
        </w:rPr>
      </w:pPr>
    </w:p>
    <w:p w14:paraId="3F672DFC" w14:textId="77777777" w:rsidR="00072B73" w:rsidRDefault="00072B73">
      <w:pPr>
        <w:pStyle w:val="Hangingind2"/>
        <w:rPr>
          <w:rFonts w:ascii="Times New Roman" w:hAnsi="Times New Roman"/>
        </w:rPr>
      </w:pPr>
      <w:r>
        <w:rPr>
          <w:rFonts w:ascii="Times New Roman" w:hAnsi="Times New Roman"/>
        </w:rPr>
        <w:lastRenderedPageBreak/>
        <w:t>Policy on Racial/Ethnic and Sexual Harassment</w:t>
      </w:r>
    </w:p>
    <w:p w14:paraId="745BE91F" w14:textId="77777777" w:rsidR="0071345A" w:rsidRPr="00496BBF" w:rsidRDefault="00072B73" w:rsidP="0071345A">
      <w:pPr>
        <w:pStyle w:val="Default"/>
        <w:rPr>
          <w:sz w:val="20"/>
          <w:szCs w:val="20"/>
        </w:rPr>
      </w:pPr>
      <w:r w:rsidRPr="00496BBF">
        <w:rPr>
          <w:sz w:val="20"/>
          <w:szCs w:val="20"/>
        </w:rPr>
        <w:t>The Department of Geological and Atmospheric Sciences emphasizes and reaffirms its commitment to maintaining a working and learning environment free from racial/ethnic and sexual harassment. Anyone who believes that she or he has been subject to racial, ethnic, or sexual harassment may elect to proceed informally by bringing the complaint directly to the attention of an appropriate administrator, or by filing a complaint with</w:t>
      </w:r>
      <w:r w:rsidR="00496BBF">
        <w:rPr>
          <w:sz w:val="20"/>
          <w:szCs w:val="20"/>
        </w:rPr>
        <w:t xml:space="preserve"> the Affirmative Action Office. </w:t>
      </w:r>
      <w:r w:rsidRPr="00496BBF">
        <w:rPr>
          <w:sz w:val="20"/>
          <w:szCs w:val="20"/>
        </w:rPr>
        <w:t>Students may obtain information about the University’s harassment policy and resolution procedures in several offices (Dean of Student’s Office, Student Counseling Service</w:t>
      </w:r>
      <w:r w:rsidR="00324BBF">
        <w:rPr>
          <w:sz w:val="20"/>
          <w:szCs w:val="20"/>
        </w:rPr>
        <w:t>s</w:t>
      </w:r>
      <w:r w:rsidRPr="00496BBF">
        <w:rPr>
          <w:sz w:val="20"/>
          <w:szCs w:val="20"/>
        </w:rPr>
        <w:t xml:space="preserve">, and the </w:t>
      </w:r>
      <w:r w:rsidR="00324BBF">
        <w:rPr>
          <w:sz w:val="20"/>
          <w:szCs w:val="20"/>
        </w:rPr>
        <w:t xml:space="preserve">Sloss </w:t>
      </w:r>
      <w:r w:rsidRPr="00496BBF">
        <w:rPr>
          <w:sz w:val="20"/>
          <w:szCs w:val="20"/>
        </w:rPr>
        <w:t xml:space="preserve">Women’s Center).  </w:t>
      </w:r>
      <w:r w:rsidR="0071345A" w:rsidRPr="00496BBF">
        <w:rPr>
          <w:sz w:val="20"/>
          <w:szCs w:val="20"/>
        </w:rPr>
        <w:t>The universit</w:t>
      </w:r>
      <w:r w:rsidR="00324BBF">
        <w:rPr>
          <w:sz w:val="20"/>
          <w:szCs w:val="20"/>
        </w:rPr>
        <w:t>y</w:t>
      </w:r>
      <w:r w:rsidR="0071345A" w:rsidRPr="00496BBF">
        <w:rPr>
          <w:sz w:val="20"/>
          <w:szCs w:val="20"/>
        </w:rPr>
        <w:t xml:space="preserve"> policies on discrimination</w:t>
      </w:r>
      <w:r w:rsidR="00496BBF">
        <w:rPr>
          <w:sz w:val="20"/>
          <w:szCs w:val="20"/>
        </w:rPr>
        <w:t xml:space="preserve"> and harassment can be found at</w:t>
      </w:r>
      <w:r w:rsidR="0071345A" w:rsidRPr="00496BBF">
        <w:rPr>
          <w:sz w:val="20"/>
          <w:szCs w:val="20"/>
        </w:rPr>
        <w:t xml:space="preserve"> </w:t>
      </w:r>
      <w:r w:rsidR="0071345A" w:rsidRPr="00496BBF">
        <w:rPr>
          <w:color w:val="auto"/>
          <w:sz w:val="20"/>
          <w:szCs w:val="20"/>
        </w:rPr>
        <w:t>http://policy.iastate.edu/policy/discrimination</w:t>
      </w:r>
      <w:r w:rsidR="0071345A" w:rsidRPr="00496BBF">
        <w:rPr>
          <w:color w:val="0000FF"/>
          <w:sz w:val="20"/>
          <w:szCs w:val="20"/>
        </w:rPr>
        <w:t>/</w:t>
      </w:r>
      <w:r w:rsidR="0071345A" w:rsidRPr="00496BBF">
        <w:rPr>
          <w:sz w:val="20"/>
          <w:szCs w:val="20"/>
        </w:rPr>
        <w:t xml:space="preserve">. </w:t>
      </w:r>
      <w:r w:rsidR="00324BBF">
        <w:rPr>
          <w:sz w:val="20"/>
          <w:szCs w:val="20"/>
        </w:rPr>
        <w:t xml:space="preserve"> Resources for students who may be victims of sexual misconduct can be found at </w:t>
      </w:r>
      <w:r w:rsidR="00324BBF" w:rsidRPr="00324BBF">
        <w:rPr>
          <w:sz w:val="20"/>
          <w:szCs w:val="20"/>
        </w:rPr>
        <w:t>http://www.dso.iastate.edu/sexualmisconduct/</w:t>
      </w:r>
      <w:r w:rsidR="00600D1E">
        <w:rPr>
          <w:sz w:val="20"/>
          <w:szCs w:val="20"/>
        </w:rPr>
        <w:t>.</w:t>
      </w:r>
    </w:p>
    <w:p w14:paraId="050B3C88" w14:textId="77777777" w:rsidR="00072B73" w:rsidRDefault="00072B73">
      <w:pPr>
        <w:pStyle w:val="Body2"/>
        <w:jc w:val="both"/>
        <w:rPr>
          <w:rFonts w:ascii="Times New Roman" w:hAnsi="Times New Roman"/>
        </w:rPr>
      </w:pPr>
    </w:p>
    <w:p w14:paraId="1B1DE109" w14:textId="77777777" w:rsidR="00072B73" w:rsidRDefault="00072B73">
      <w:pPr>
        <w:pStyle w:val="Body2"/>
        <w:jc w:val="both"/>
        <w:rPr>
          <w:rFonts w:ascii="Times New Roman" w:hAnsi="Times New Roman"/>
        </w:rPr>
      </w:pPr>
      <w:r>
        <w:rPr>
          <w:rFonts w:ascii="Times New Roman" w:hAnsi="Times New Roman"/>
        </w:rPr>
        <w:t xml:space="preserve">The </w:t>
      </w:r>
      <w:r w:rsidR="00600D1E">
        <w:rPr>
          <w:rFonts w:ascii="Times New Roman" w:hAnsi="Times New Roman"/>
        </w:rPr>
        <w:t>D</w:t>
      </w:r>
      <w:r>
        <w:rPr>
          <w:rFonts w:ascii="Times New Roman" w:hAnsi="Times New Roman"/>
        </w:rPr>
        <w:t xml:space="preserve">epartment requires all admitted graduate students to take a web-based Racial/Ethnic and Sexual Harassment Training, available through the AccessPlus System. To start, login to AccessPlus, click on the Employee tab, click on Web-based Training, and click on an appropriate training tab (Racial/Ethnic Harassment Prevention or Sexual Harassment Prevention).  Follow </w:t>
      </w:r>
      <w:r w:rsidR="00600D1E">
        <w:rPr>
          <w:rFonts w:ascii="Times New Roman" w:hAnsi="Times New Roman"/>
        </w:rPr>
        <w:t>t</w:t>
      </w:r>
      <w:r>
        <w:rPr>
          <w:rFonts w:ascii="Times New Roman" w:hAnsi="Times New Roman"/>
        </w:rPr>
        <w:t xml:space="preserve">raining instructions.  </w:t>
      </w:r>
    </w:p>
    <w:p w14:paraId="644ECF83" w14:textId="77777777" w:rsidR="00072B73" w:rsidRDefault="00072B73">
      <w:pPr>
        <w:pStyle w:val="Body2"/>
        <w:jc w:val="both"/>
        <w:rPr>
          <w:rFonts w:ascii="Times New Roman" w:hAnsi="Times New Roman"/>
        </w:rPr>
      </w:pPr>
    </w:p>
    <w:p w14:paraId="3E7BCC1A" w14:textId="77777777" w:rsidR="00072B73" w:rsidRPr="00163F42" w:rsidRDefault="00072B73" w:rsidP="00163F42">
      <w:pPr>
        <w:pStyle w:val="Hangingind2"/>
        <w:rPr>
          <w:rFonts w:ascii="Times New Roman" w:hAnsi="Times New Roman"/>
        </w:rPr>
      </w:pPr>
      <w:r>
        <w:rPr>
          <w:rFonts w:ascii="Times New Roman" w:hAnsi="Times New Roman"/>
        </w:rPr>
        <w:t>Internet/E-Mail</w:t>
      </w:r>
    </w:p>
    <w:p w14:paraId="2E51D06C" w14:textId="77777777" w:rsidR="00905790" w:rsidRDefault="00905790">
      <w:pPr>
        <w:pStyle w:val="Body2"/>
        <w:rPr>
          <w:rFonts w:ascii="Times New Roman" w:hAnsi="Times New Roman"/>
          <w:spacing w:val="-2"/>
        </w:rPr>
      </w:pPr>
      <w:r w:rsidRPr="00496BBF">
        <w:rPr>
          <w:rFonts w:ascii="Times New Roman" w:hAnsi="Times New Roman"/>
          <w:spacing w:val="-2"/>
        </w:rPr>
        <w:t xml:space="preserve">Information on setting up your ISU email account can be found at </w:t>
      </w:r>
      <w:hyperlink r:id="rId15" w:history="1">
        <w:r w:rsidR="00496BBF" w:rsidRPr="00EF688A">
          <w:rPr>
            <w:rStyle w:val="Hyperlink"/>
            <w:rFonts w:ascii="Times New Roman" w:hAnsi="Times New Roman"/>
            <w:color w:val="auto"/>
            <w:spacing w:val="-2"/>
            <w:u w:val="none"/>
          </w:rPr>
          <w:t>http://www.it.iastate.edu/services/category/email</w:t>
        </w:r>
      </w:hyperlink>
      <w:r w:rsidR="00496BBF" w:rsidRPr="00496BBF">
        <w:rPr>
          <w:rFonts w:ascii="Times New Roman" w:hAnsi="Times New Roman"/>
          <w:spacing w:val="-2"/>
        </w:rPr>
        <w:t>.</w:t>
      </w:r>
    </w:p>
    <w:p w14:paraId="13B583F2" w14:textId="77777777" w:rsidR="00496BBF" w:rsidRPr="00496BBF" w:rsidRDefault="00496BBF">
      <w:pPr>
        <w:pStyle w:val="Body2"/>
        <w:rPr>
          <w:rFonts w:ascii="Times New Roman" w:hAnsi="Times New Roman"/>
          <w:spacing w:val="-2"/>
        </w:rPr>
      </w:pPr>
    </w:p>
    <w:p w14:paraId="3593A40C" w14:textId="77777777" w:rsidR="00072B73" w:rsidRDefault="00072B73">
      <w:pPr>
        <w:pStyle w:val="Hangingind2"/>
        <w:rPr>
          <w:rFonts w:ascii="Times New Roman" w:hAnsi="Times New Roman"/>
        </w:rPr>
      </w:pPr>
      <w:r>
        <w:rPr>
          <w:rFonts w:ascii="Times New Roman" w:hAnsi="Times New Roman"/>
        </w:rPr>
        <w:t>Keys</w:t>
      </w:r>
    </w:p>
    <w:p w14:paraId="7C091E9F" w14:textId="4A9EC981" w:rsidR="00072B73" w:rsidRDefault="00072B73">
      <w:pPr>
        <w:pStyle w:val="Body2"/>
        <w:jc w:val="both"/>
        <w:rPr>
          <w:rFonts w:ascii="Times New Roman" w:hAnsi="Times New Roman"/>
        </w:rPr>
      </w:pPr>
      <w:r>
        <w:rPr>
          <w:rFonts w:ascii="Times New Roman" w:hAnsi="Times New Roman"/>
        </w:rPr>
        <w:t>Keys will be issued upon request of the major professor. The application for building, room</w:t>
      </w:r>
      <w:r w:rsidR="00600D1E">
        <w:rPr>
          <w:rFonts w:ascii="Times New Roman" w:hAnsi="Times New Roman"/>
        </w:rPr>
        <w:t>,</w:t>
      </w:r>
      <w:r>
        <w:rPr>
          <w:rFonts w:ascii="Times New Roman" w:hAnsi="Times New Roman"/>
        </w:rPr>
        <w:t xml:space="preserve"> and laboratory keys is completed in 253 Science </w:t>
      </w:r>
      <w:r w:rsidR="007135B8">
        <w:rPr>
          <w:rFonts w:ascii="Times New Roman" w:hAnsi="Times New Roman"/>
        </w:rPr>
        <w:t>Hall</w:t>
      </w:r>
      <w:r>
        <w:rPr>
          <w:rFonts w:ascii="Times New Roman" w:hAnsi="Times New Roman"/>
        </w:rPr>
        <w:t xml:space="preserve">. Processing of key applications may take up to two days. Keys must be returned to the Key Issue Desk, Facilities, Planning and </w:t>
      </w:r>
      <w:smartTag w:uri="urn:schemas-microsoft-com:office:smarttags" w:element="place">
        <w:smartTag w:uri="urn:schemas-microsoft-com:office:smarttags" w:element="PlaceName">
          <w:r>
            <w:rPr>
              <w:rFonts w:ascii="Times New Roman" w:hAnsi="Times New Roman"/>
            </w:rPr>
            <w:t>Management</w:t>
          </w:r>
        </w:smartTag>
        <w:r>
          <w:rPr>
            <w:rFonts w:ascii="Times New Roman" w:hAnsi="Times New Roman"/>
          </w:rPr>
          <w:t xml:space="preserve"> </w:t>
        </w:r>
        <w:smartTag w:uri="urn:schemas-microsoft-com:office:smarttags" w:element="PlaceType">
          <w:r>
            <w:rPr>
              <w:rFonts w:ascii="Times New Roman" w:hAnsi="Times New Roman"/>
            </w:rPr>
            <w:t>Building</w:t>
          </w:r>
        </w:smartTag>
      </w:smartTag>
      <w:r>
        <w:rPr>
          <w:rFonts w:ascii="Times New Roman" w:hAnsi="Times New Roman"/>
        </w:rPr>
        <w:t>, prior to graduation. There is a $</w:t>
      </w:r>
      <w:r w:rsidR="00905790">
        <w:rPr>
          <w:rFonts w:ascii="Times New Roman" w:hAnsi="Times New Roman"/>
        </w:rPr>
        <w:t>2</w:t>
      </w:r>
      <w:r>
        <w:rPr>
          <w:rFonts w:ascii="Times New Roman" w:hAnsi="Times New Roman"/>
        </w:rPr>
        <w:t>5 fine per lost key.</w:t>
      </w:r>
    </w:p>
    <w:p w14:paraId="04E8B7CC" w14:textId="77777777" w:rsidR="00072B73" w:rsidRDefault="00072B73">
      <w:pPr>
        <w:tabs>
          <w:tab w:val="left" w:pos="-1440"/>
          <w:tab w:val="left" w:pos="-720"/>
          <w:tab w:val="left" w:pos="-130"/>
          <w:tab w:val="left" w:pos="324"/>
          <w:tab w:val="left" w:pos="648"/>
          <w:tab w:val="left" w:pos="972"/>
          <w:tab w:val="left" w:pos="1296"/>
          <w:tab w:val="left" w:pos="1620"/>
          <w:tab w:val="left" w:pos="1944"/>
          <w:tab w:val="left" w:pos="2268"/>
          <w:tab w:val="left" w:pos="2592"/>
          <w:tab w:val="left" w:pos="3109"/>
          <w:tab w:val="left" w:pos="3757"/>
          <w:tab w:val="center" w:pos="3888"/>
          <w:tab w:val="center" w:pos="7258"/>
          <w:tab w:val="left" w:pos="7920"/>
        </w:tabs>
        <w:suppressAutoHyphens/>
        <w:rPr>
          <w:rFonts w:ascii="Times New Roman" w:hAnsi="Times New Roman"/>
          <w:spacing w:val="-2"/>
          <w:sz w:val="24"/>
        </w:rPr>
      </w:pPr>
    </w:p>
    <w:p w14:paraId="6EDFAE4D" w14:textId="77777777" w:rsidR="00072B73" w:rsidRPr="00163F42" w:rsidRDefault="00072B73" w:rsidP="00163F42">
      <w:pPr>
        <w:pStyle w:val="Hangingind2"/>
        <w:rPr>
          <w:rFonts w:ascii="Times New Roman" w:hAnsi="Times New Roman"/>
        </w:rPr>
      </w:pPr>
      <w:r>
        <w:rPr>
          <w:rFonts w:ascii="Times New Roman" w:hAnsi="Times New Roman"/>
        </w:rPr>
        <w:t>F-1 and J-1 Credit Requirements</w:t>
      </w:r>
    </w:p>
    <w:p w14:paraId="162EABB9" w14:textId="0552CB57" w:rsidR="00072B73" w:rsidRPr="00163F42" w:rsidRDefault="00A20072" w:rsidP="00163F42">
      <w:pPr>
        <w:pStyle w:val="Body1"/>
        <w:ind w:left="0"/>
        <w:rPr>
          <w:rFonts w:ascii="Times New Roman" w:hAnsi="Times New Roman"/>
          <w:spacing w:val="-2"/>
        </w:rPr>
      </w:pPr>
      <w:r w:rsidRPr="00496BBF">
        <w:rPr>
          <w:rFonts w:ascii="Times New Roman" w:hAnsi="Times New Roman"/>
          <w:spacing w:val="-2"/>
        </w:rPr>
        <w:t xml:space="preserve">Information </w:t>
      </w:r>
      <w:r w:rsidR="0064033E" w:rsidRPr="00496BBF">
        <w:rPr>
          <w:rFonts w:ascii="Times New Roman" w:hAnsi="Times New Roman"/>
          <w:spacing w:val="-2"/>
        </w:rPr>
        <w:t xml:space="preserve">for international students can be found on the International Students and Scholars website.  </w:t>
      </w:r>
      <w:r w:rsidR="0080535A" w:rsidRPr="0080535A">
        <w:rPr>
          <w:rFonts w:ascii="Times New Roman" w:hAnsi="Times New Roman"/>
          <w:spacing w:val="-2"/>
        </w:rPr>
        <w:t>https://www.isso.iastate.edu/</w:t>
      </w:r>
      <w:r w:rsidR="0080535A">
        <w:rPr>
          <w:rFonts w:ascii="Times New Roman" w:hAnsi="Times New Roman"/>
          <w:spacing w:val="-2"/>
        </w:rPr>
        <w:t>.</w:t>
      </w:r>
      <w:r w:rsidR="00072B73">
        <w:rPr>
          <w:rFonts w:ascii="Times New Roman" w:hAnsi="Times New Roman"/>
        </w:rPr>
        <w:br w:type="page"/>
      </w:r>
      <w:r w:rsidR="00072B73">
        <w:rPr>
          <w:rFonts w:ascii="Times New Roman" w:hAnsi="Times New Roman"/>
          <w:i/>
          <w:sz w:val="40"/>
        </w:rPr>
        <w:lastRenderedPageBreak/>
        <w:t xml:space="preserve">Graduate-Level Geology </w:t>
      </w:r>
      <w:r w:rsidR="00886964">
        <w:rPr>
          <w:rFonts w:ascii="Times New Roman" w:hAnsi="Times New Roman"/>
          <w:i/>
          <w:sz w:val="40"/>
        </w:rPr>
        <w:t>Curriculum</w:t>
      </w:r>
    </w:p>
    <w:p w14:paraId="177E937A" w14:textId="77777777" w:rsidR="00072B73" w:rsidRDefault="00072B73">
      <w:pPr>
        <w:tabs>
          <w:tab w:val="left" w:pos="-1440"/>
          <w:tab w:val="left" w:pos="-720"/>
          <w:tab w:val="left" w:pos="-130"/>
          <w:tab w:val="left" w:pos="324"/>
          <w:tab w:val="left" w:pos="648"/>
          <w:tab w:val="left" w:pos="972"/>
          <w:tab w:val="left" w:pos="1296"/>
          <w:tab w:val="left" w:pos="1620"/>
          <w:tab w:val="left" w:pos="1944"/>
          <w:tab w:val="left" w:pos="2268"/>
          <w:tab w:val="left" w:pos="2592"/>
          <w:tab w:val="left" w:pos="3109"/>
          <w:tab w:val="left" w:pos="3757"/>
          <w:tab w:val="center" w:pos="3888"/>
          <w:tab w:val="center" w:pos="7258"/>
          <w:tab w:val="left" w:pos="7920"/>
        </w:tabs>
        <w:suppressAutoHyphens/>
        <w:rPr>
          <w:rFonts w:ascii="Times New Roman" w:hAnsi="Times New Roman"/>
          <w:spacing w:val="-2"/>
        </w:rPr>
      </w:pPr>
    </w:p>
    <w:tbl>
      <w:tblPr>
        <w:tblW w:w="8856" w:type="dxa"/>
        <w:tblLayout w:type="fixed"/>
        <w:tblLook w:val="0000" w:firstRow="0" w:lastRow="0" w:firstColumn="0" w:lastColumn="0" w:noHBand="0" w:noVBand="0"/>
      </w:tblPr>
      <w:tblGrid>
        <w:gridCol w:w="1998"/>
        <w:gridCol w:w="4140"/>
        <w:gridCol w:w="2718"/>
      </w:tblGrid>
      <w:tr w:rsidR="00072B73" w14:paraId="1F921FD1" w14:textId="77777777" w:rsidTr="004B0AB0">
        <w:tc>
          <w:tcPr>
            <w:tcW w:w="1998" w:type="dxa"/>
          </w:tcPr>
          <w:p w14:paraId="6DEC7CCB" w14:textId="77777777" w:rsidR="00072B73" w:rsidRDefault="00072B73">
            <w:pPr>
              <w:pStyle w:val="Hangingind1"/>
              <w:ind w:left="0"/>
              <w:rPr>
                <w:rFonts w:ascii="Times New Roman" w:hAnsi="Times New Roman"/>
              </w:rPr>
            </w:pPr>
            <w:r>
              <w:rPr>
                <w:rFonts w:ascii="Times New Roman" w:hAnsi="Times New Roman"/>
              </w:rPr>
              <w:t>Course #</w:t>
            </w:r>
          </w:p>
        </w:tc>
        <w:tc>
          <w:tcPr>
            <w:tcW w:w="4140" w:type="dxa"/>
          </w:tcPr>
          <w:p w14:paraId="247C70E8" w14:textId="77777777" w:rsidR="00072B73" w:rsidRDefault="00072B73">
            <w:pPr>
              <w:pStyle w:val="Hangingind1"/>
              <w:ind w:left="0"/>
              <w:rPr>
                <w:rFonts w:ascii="Times New Roman" w:hAnsi="Times New Roman"/>
              </w:rPr>
            </w:pPr>
            <w:r>
              <w:rPr>
                <w:rFonts w:ascii="Times New Roman" w:hAnsi="Times New Roman"/>
              </w:rPr>
              <w:t>Course Title</w:t>
            </w:r>
          </w:p>
        </w:tc>
        <w:tc>
          <w:tcPr>
            <w:tcW w:w="2718" w:type="dxa"/>
          </w:tcPr>
          <w:p w14:paraId="5504432E" w14:textId="77777777" w:rsidR="00072B73" w:rsidRDefault="00072B73">
            <w:pPr>
              <w:pStyle w:val="Hangingind1"/>
              <w:ind w:left="0"/>
              <w:rPr>
                <w:rFonts w:ascii="Times New Roman" w:hAnsi="Times New Roman"/>
              </w:rPr>
            </w:pPr>
            <w:r>
              <w:rPr>
                <w:rFonts w:ascii="Times New Roman" w:hAnsi="Times New Roman"/>
              </w:rPr>
              <w:t>Sem. of Offering</w:t>
            </w:r>
          </w:p>
        </w:tc>
      </w:tr>
      <w:tr w:rsidR="007D562F" w14:paraId="6976E35C" w14:textId="77777777" w:rsidTr="004B0AB0">
        <w:tc>
          <w:tcPr>
            <w:tcW w:w="1998" w:type="dxa"/>
          </w:tcPr>
          <w:p w14:paraId="43DB622D" w14:textId="77777777" w:rsidR="007D562F" w:rsidRDefault="007D562F">
            <w:pPr>
              <w:pStyle w:val="Hangingind1"/>
              <w:ind w:left="0"/>
              <w:rPr>
                <w:rFonts w:ascii="Times New Roman" w:hAnsi="Times New Roman"/>
                <w:b w:val="0"/>
                <w:sz w:val="24"/>
              </w:rPr>
            </w:pPr>
            <w:r>
              <w:rPr>
                <w:rFonts w:ascii="Times New Roman" w:hAnsi="Times New Roman"/>
                <w:b w:val="0"/>
                <w:sz w:val="24"/>
              </w:rPr>
              <w:t>502</w:t>
            </w:r>
          </w:p>
        </w:tc>
        <w:tc>
          <w:tcPr>
            <w:tcW w:w="4140" w:type="dxa"/>
          </w:tcPr>
          <w:p w14:paraId="52523C9A" w14:textId="77777777" w:rsidR="007D562F" w:rsidRDefault="007D562F">
            <w:pPr>
              <w:pStyle w:val="Hangingind1"/>
              <w:ind w:left="0"/>
              <w:rPr>
                <w:rFonts w:ascii="Times New Roman" w:hAnsi="Times New Roman"/>
                <w:b w:val="0"/>
                <w:sz w:val="24"/>
              </w:rPr>
            </w:pPr>
            <w:r>
              <w:rPr>
                <w:rFonts w:ascii="Times New Roman" w:hAnsi="Times New Roman"/>
                <w:b w:val="0"/>
                <w:sz w:val="24"/>
              </w:rPr>
              <w:t>Watershed Hydrology</w:t>
            </w:r>
          </w:p>
        </w:tc>
        <w:tc>
          <w:tcPr>
            <w:tcW w:w="2718" w:type="dxa"/>
          </w:tcPr>
          <w:p w14:paraId="37EBBB22" w14:textId="77777777" w:rsidR="007D562F" w:rsidRDefault="007D562F" w:rsidP="004E7BA5">
            <w:pPr>
              <w:pStyle w:val="Hangingind1"/>
              <w:ind w:left="0"/>
              <w:rPr>
                <w:rFonts w:ascii="Times New Roman" w:hAnsi="Times New Roman"/>
                <w:b w:val="0"/>
                <w:sz w:val="24"/>
              </w:rPr>
            </w:pPr>
            <w:r>
              <w:rPr>
                <w:rFonts w:ascii="Times New Roman" w:hAnsi="Times New Roman"/>
                <w:b w:val="0"/>
                <w:sz w:val="24"/>
              </w:rPr>
              <w:t>F</w:t>
            </w:r>
          </w:p>
        </w:tc>
      </w:tr>
      <w:tr w:rsidR="00072B73" w14:paraId="25D54468" w14:textId="77777777" w:rsidTr="004B0AB0">
        <w:tc>
          <w:tcPr>
            <w:tcW w:w="1998" w:type="dxa"/>
          </w:tcPr>
          <w:p w14:paraId="10FD42BA" w14:textId="77777777" w:rsidR="00072B73" w:rsidRDefault="00072B73">
            <w:pPr>
              <w:pStyle w:val="Hangingind1"/>
              <w:ind w:left="0"/>
              <w:rPr>
                <w:rFonts w:ascii="Times New Roman" w:hAnsi="Times New Roman"/>
                <w:b w:val="0"/>
                <w:sz w:val="24"/>
              </w:rPr>
            </w:pPr>
            <w:r>
              <w:rPr>
                <w:rFonts w:ascii="Times New Roman" w:hAnsi="Times New Roman"/>
                <w:b w:val="0"/>
                <w:sz w:val="24"/>
              </w:rPr>
              <w:t>506</w:t>
            </w:r>
          </w:p>
        </w:tc>
        <w:tc>
          <w:tcPr>
            <w:tcW w:w="4140" w:type="dxa"/>
          </w:tcPr>
          <w:p w14:paraId="5EF5882D" w14:textId="544F8B84" w:rsidR="00072B73" w:rsidRDefault="00072B73">
            <w:pPr>
              <w:pStyle w:val="Hangingind1"/>
              <w:ind w:left="0"/>
              <w:rPr>
                <w:rFonts w:ascii="Times New Roman" w:hAnsi="Times New Roman"/>
                <w:b w:val="0"/>
                <w:sz w:val="24"/>
              </w:rPr>
            </w:pPr>
            <w:r>
              <w:rPr>
                <w:rFonts w:ascii="Times New Roman" w:hAnsi="Times New Roman"/>
                <w:b w:val="0"/>
                <w:sz w:val="24"/>
              </w:rPr>
              <w:t xml:space="preserve">Geology Field </w:t>
            </w:r>
            <w:r w:rsidR="00B6473C">
              <w:rPr>
                <w:rFonts w:ascii="Times New Roman" w:hAnsi="Times New Roman"/>
                <w:b w:val="0"/>
                <w:sz w:val="24"/>
              </w:rPr>
              <w:t>Course</w:t>
            </w:r>
          </w:p>
        </w:tc>
        <w:tc>
          <w:tcPr>
            <w:tcW w:w="2718" w:type="dxa"/>
          </w:tcPr>
          <w:p w14:paraId="0C75FF71" w14:textId="1C33D106" w:rsidR="00072B73" w:rsidRDefault="00072B73" w:rsidP="004E7BA5">
            <w:pPr>
              <w:pStyle w:val="Hangingind1"/>
              <w:ind w:left="0"/>
              <w:rPr>
                <w:rFonts w:ascii="Times New Roman" w:hAnsi="Times New Roman"/>
                <w:b w:val="0"/>
                <w:sz w:val="24"/>
              </w:rPr>
            </w:pPr>
            <w:r>
              <w:rPr>
                <w:rFonts w:ascii="Times New Roman" w:hAnsi="Times New Roman"/>
                <w:b w:val="0"/>
                <w:sz w:val="24"/>
              </w:rPr>
              <w:t>Alt. S</w:t>
            </w:r>
            <w:r w:rsidR="009A5123">
              <w:rPr>
                <w:rFonts w:ascii="Times New Roman" w:hAnsi="Times New Roman"/>
                <w:b w:val="0"/>
                <w:sz w:val="24"/>
              </w:rPr>
              <w:t xml:space="preserve"> (even year</w:t>
            </w:r>
            <w:r w:rsidR="00D21885">
              <w:rPr>
                <w:rFonts w:ascii="Times New Roman" w:hAnsi="Times New Roman"/>
                <w:b w:val="0"/>
                <w:sz w:val="24"/>
              </w:rPr>
              <w:t>s</w:t>
            </w:r>
            <w:r w:rsidR="009A5123">
              <w:rPr>
                <w:rFonts w:ascii="Times New Roman" w:hAnsi="Times New Roman"/>
                <w:b w:val="0"/>
                <w:sz w:val="24"/>
              </w:rPr>
              <w:t>)</w:t>
            </w:r>
          </w:p>
        </w:tc>
      </w:tr>
      <w:tr w:rsidR="00072B73" w14:paraId="0B5EDB60" w14:textId="77777777" w:rsidTr="004B0AB0">
        <w:tc>
          <w:tcPr>
            <w:tcW w:w="1998" w:type="dxa"/>
          </w:tcPr>
          <w:p w14:paraId="01ADFFA9" w14:textId="116842A1" w:rsidR="00072B73" w:rsidRDefault="00072B73">
            <w:pPr>
              <w:pStyle w:val="Hangingind1"/>
              <w:ind w:left="0"/>
              <w:rPr>
                <w:rFonts w:ascii="Times New Roman" w:hAnsi="Times New Roman"/>
                <w:b w:val="0"/>
                <w:sz w:val="24"/>
              </w:rPr>
            </w:pPr>
            <w:r>
              <w:rPr>
                <w:rFonts w:ascii="Times New Roman" w:hAnsi="Times New Roman"/>
                <w:b w:val="0"/>
                <w:sz w:val="24"/>
              </w:rPr>
              <w:t>507</w:t>
            </w:r>
            <w:r w:rsidR="00CE1879">
              <w:rPr>
                <w:rFonts w:ascii="Times New Roman" w:hAnsi="Times New Roman"/>
                <w:b w:val="0"/>
                <w:sz w:val="24"/>
              </w:rPr>
              <w:t>*</w:t>
            </w:r>
          </w:p>
        </w:tc>
        <w:tc>
          <w:tcPr>
            <w:tcW w:w="4140" w:type="dxa"/>
          </w:tcPr>
          <w:p w14:paraId="0B359A83" w14:textId="0AA828AA" w:rsidR="00072B73" w:rsidRDefault="00072B73" w:rsidP="00EB6980">
            <w:pPr>
              <w:pStyle w:val="Hangingind1"/>
              <w:ind w:left="0"/>
              <w:rPr>
                <w:rFonts w:ascii="Times New Roman" w:hAnsi="Times New Roman"/>
                <w:b w:val="0"/>
                <w:sz w:val="24"/>
              </w:rPr>
            </w:pPr>
            <w:r>
              <w:rPr>
                <w:rFonts w:ascii="Times New Roman" w:hAnsi="Times New Roman"/>
                <w:b w:val="0"/>
                <w:sz w:val="24"/>
              </w:rPr>
              <w:t>Mi</w:t>
            </w:r>
            <w:r w:rsidR="00EB6980">
              <w:rPr>
                <w:rFonts w:ascii="Times New Roman" w:hAnsi="Times New Roman"/>
                <w:b w:val="0"/>
                <w:sz w:val="24"/>
              </w:rPr>
              <w:t xml:space="preserve">dwestern Geology </w:t>
            </w:r>
            <w:r>
              <w:rPr>
                <w:rFonts w:ascii="Times New Roman" w:hAnsi="Times New Roman"/>
                <w:b w:val="0"/>
                <w:sz w:val="24"/>
              </w:rPr>
              <w:t xml:space="preserve"> Field Trip</w:t>
            </w:r>
          </w:p>
        </w:tc>
        <w:tc>
          <w:tcPr>
            <w:tcW w:w="2718" w:type="dxa"/>
          </w:tcPr>
          <w:p w14:paraId="22755C33" w14:textId="77777777" w:rsidR="00072B73" w:rsidRDefault="00072B73">
            <w:pPr>
              <w:pStyle w:val="Hangingind1"/>
              <w:ind w:left="0"/>
              <w:rPr>
                <w:rFonts w:ascii="Times New Roman" w:hAnsi="Times New Roman"/>
                <w:b w:val="0"/>
                <w:sz w:val="24"/>
              </w:rPr>
            </w:pPr>
            <w:r>
              <w:rPr>
                <w:rFonts w:ascii="Times New Roman" w:hAnsi="Times New Roman"/>
                <w:b w:val="0"/>
                <w:sz w:val="24"/>
              </w:rPr>
              <w:t>F</w:t>
            </w:r>
          </w:p>
        </w:tc>
      </w:tr>
      <w:tr w:rsidR="00072B73" w14:paraId="25C934D0" w14:textId="77777777" w:rsidTr="004B0AB0">
        <w:tc>
          <w:tcPr>
            <w:tcW w:w="1998" w:type="dxa"/>
          </w:tcPr>
          <w:p w14:paraId="5112A7B6" w14:textId="702CAFD6" w:rsidR="00072B73" w:rsidRDefault="00072B73">
            <w:pPr>
              <w:pStyle w:val="Hangingind1"/>
              <w:ind w:left="0"/>
              <w:rPr>
                <w:rFonts w:ascii="Times New Roman" w:hAnsi="Times New Roman"/>
                <w:b w:val="0"/>
                <w:sz w:val="24"/>
              </w:rPr>
            </w:pPr>
            <w:r>
              <w:rPr>
                <w:rFonts w:ascii="Times New Roman" w:hAnsi="Times New Roman"/>
                <w:b w:val="0"/>
                <w:sz w:val="24"/>
              </w:rPr>
              <w:t>5</w:t>
            </w:r>
            <w:r w:rsidR="00EB6980">
              <w:rPr>
                <w:rFonts w:ascii="Times New Roman" w:hAnsi="Times New Roman"/>
                <w:b w:val="0"/>
                <w:sz w:val="24"/>
              </w:rPr>
              <w:t>09</w:t>
            </w:r>
          </w:p>
        </w:tc>
        <w:tc>
          <w:tcPr>
            <w:tcW w:w="4140" w:type="dxa"/>
          </w:tcPr>
          <w:p w14:paraId="53B8CB4B" w14:textId="77777777" w:rsidR="00072B73" w:rsidRDefault="00072B73">
            <w:pPr>
              <w:pStyle w:val="Hangingind1"/>
              <w:ind w:left="0"/>
              <w:rPr>
                <w:rFonts w:ascii="Times New Roman" w:hAnsi="Times New Roman"/>
                <w:b w:val="0"/>
                <w:sz w:val="24"/>
              </w:rPr>
            </w:pPr>
            <w:r>
              <w:rPr>
                <w:rFonts w:ascii="Times New Roman" w:hAnsi="Times New Roman"/>
                <w:b w:val="0"/>
                <w:sz w:val="24"/>
              </w:rPr>
              <w:t>Field Methods in Hydrogeology</w:t>
            </w:r>
          </w:p>
        </w:tc>
        <w:tc>
          <w:tcPr>
            <w:tcW w:w="2718" w:type="dxa"/>
          </w:tcPr>
          <w:p w14:paraId="735BDA0E" w14:textId="0AE69844" w:rsidR="00072B73" w:rsidRDefault="00072B73">
            <w:pPr>
              <w:pStyle w:val="Hangingind1"/>
              <w:ind w:left="0"/>
              <w:rPr>
                <w:rFonts w:ascii="Times New Roman" w:hAnsi="Times New Roman"/>
                <w:b w:val="0"/>
                <w:sz w:val="24"/>
              </w:rPr>
            </w:pPr>
            <w:r>
              <w:rPr>
                <w:rFonts w:ascii="Times New Roman" w:hAnsi="Times New Roman"/>
                <w:b w:val="0"/>
                <w:sz w:val="24"/>
              </w:rPr>
              <w:t>Alt. Sum.</w:t>
            </w:r>
            <w:r w:rsidR="009A5123">
              <w:rPr>
                <w:rFonts w:ascii="Times New Roman" w:hAnsi="Times New Roman"/>
                <w:b w:val="0"/>
                <w:sz w:val="24"/>
              </w:rPr>
              <w:t xml:space="preserve"> (even year</w:t>
            </w:r>
            <w:r w:rsidR="00D21885">
              <w:rPr>
                <w:rFonts w:ascii="Times New Roman" w:hAnsi="Times New Roman"/>
                <w:b w:val="0"/>
                <w:sz w:val="24"/>
              </w:rPr>
              <w:t>s</w:t>
            </w:r>
            <w:r w:rsidR="009A5123">
              <w:rPr>
                <w:rFonts w:ascii="Times New Roman" w:hAnsi="Times New Roman"/>
                <w:b w:val="0"/>
                <w:sz w:val="24"/>
              </w:rPr>
              <w:t>)</w:t>
            </w:r>
          </w:p>
        </w:tc>
      </w:tr>
      <w:tr w:rsidR="00072B73" w14:paraId="3405799E" w14:textId="77777777" w:rsidTr="004B0AB0">
        <w:tc>
          <w:tcPr>
            <w:tcW w:w="1998" w:type="dxa"/>
          </w:tcPr>
          <w:p w14:paraId="32FBCE6E" w14:textId="77777777" w:rsidR="00072B73" w:rsidRDefault="00072B73">
            <w:pPr>
              <w:pStyle w:val="Hangingind1"/>
              <w:ind w:left="0"/>
              <w:rPr>
                <w:rFonts w:ascii="Times New Roman" w:hAnsi="Times New Roman"/>
                <w:b w:val="0"/>
                <w:sz w:val="24"/>
              </w:rPr>
            </w:pPr>
            <w:r>
              <w:rPr>
                <w:rFonts w:ascii="Times New Roman" w:hAnsi="Times New Roman"/>
                <w:b w:val="0"/>
                <w:sz w:val="24"/>
              </w:rPr>
              <w:t>511</w:t>
            </w:r>
          </w:p>
        </w:tc>
        <w:tc>
          <w:tcPr>
            <w:tcW w:w="4140" w:type="dxa"/>
          </w:tcPr>
          <w:p w14:paraId="012B14A7" w14:textId="77777777" w:rsidR="00072B73" w:rsidRDefault="00072B73">
            <w:pPr>
              <w:pStyle w:val="Hangingind1"/>
              <w:ind w:left="0"/>
              <w:rPr>
                <w:rFonts w:ascii="Times New Roman" w:hAnsi="Times New Roman"/>
                <w:b w:val="0"/>
                <w:sz w:val="24"/>
              </w:rPr>
            </w:pPr>
            <w:r>
              <w:rPr>
                <w:rFonts w:ascii="Times New Roman" w:hAnsi="Times New Roman"/>
                <w:b w:val="0"/>
                <w:sz w:val="24"/>
              </w:rPr>
              <w:t>Hydrogeology</w:t>
            </w:r>
          </w:p>
        </w:tc>
        <w:tc>
          <w:tcPr>
            <w:tcW w:w="2718" w:type="dxa"/>
          </w:tcPr>
          <w:p w14:paraId="6CC3F11B" w14:textId="77777777" w:rsidR="00072B73" w:rsidRDefault="00072B73">
            <w:pPr>
              <w:pStyle w:val="Hangingind1"/>
              <w:ind w:left="0"/>
              <w:rPr>
                <w:rFonts w:ascii="Times New Roman" w:hAnsi="Times New Roman"/>
                <w:sz w:val="24"/>
              </w:rPr>
            </w:pPr>
            <w:r>
              <w:rPr>
                <w:rFonts w:ascii="Times New Roman" w:hAnsi="Times New Roman"/>
                <w:b w:val="0"/>
                <w:sz w:val="24"/>
              </w:rPr>
              <w:t>F</w:t>
            </w:r>
          </w:p>
        </w:tc>
      </w:tr>
      <w:tr w:rsidR="007F685A" w14:paraId="65FE2EC3" w14:textId="77777777" w:rsidTr="004B0AB0">
        <w:tc>
          <w:tcPr>
            <w:tcW w:w="1998" w:type="dxa"/>
          </w:tcPr>
          <w:p w14:paraId="51177B7D" w14:textId="77777777" w:rsidR="007F685A" w:rsidRDefault="007F685A">
            <w:pPr>
              <w:pStyle w:val="Hangingind1"/>
              <w:ind w:left="0"/>
              <w:rPr>
                <w:rFonts w:ascii="Times New Roman" w:hAnsi="Times New Roman"/>
                <w:b w:val="0"/>
                <w:sz w:val="24"/>
              </w:rPr>
            </w:pPr>
            <w:r>
              <w:rPr>
                <w:rFonts w:ascii="Times New Roman" w:hAnsi="Times New Roman"/>
                <w:b w:val="0"/>
                <w:sz w:val="24"/>
              </w:rPr>
              <w:t>512</w:t>
            </w:r>
          </w:p>
        </w:tc>
        <w:tc>
          <w:tcPr>
            <w:tcW w:w="4140" w:type="dxa"/>
          </w:tcPr>
          <w:p w14:paraId="0CE94321" w14:textId="7D6299C7" w:rsidR="007F685A" w:rsidRDefault="00C57A7B">
            <w:pPr>
              <w:pStyle w:val="Hangingind1"/>
              <w:ind w:left="0"/>
              <w:rPr>
                <w:rFonts w:ascii="Times New Roman" w:hAnsi="Times New Roman"/>
                <w:b w:val="0"/>
                <w:sz w:val="24"/>
              </w:rPr>
            </w:pPr>
            <w:r>
              <w:rPr>
                <w:rFonts w:ascii="Times New Roman" w:hAnsi="Times New Roman"/>
                <w:b w:val="0"/>
                <w:sz w:val="24"/>
              </w:rPr>
              <w:t>Microp</w:t>
            </w:r>
            <w:r w:rsidR="007F685A">
              <w:rPr>
                <w:rFonts w:ascii="Times New Roman" w:hAnsi="Times New Roman"/>
                <w:b w:val="0"/>
                <w:sz w:val="24"/>
              </w:rPr>
              <w:t>aleontology</w:t>
            </w:r>
          </w:p>
        </w:tc>
        <w:tc>
          <w:tcPr>
            <w:tcW w:w="2718" w:type="dxa"/>
          </w:tcPr>
          <w:p w14:paraId="6BC0FEDC" w14:textId="77777777" w:rsidR="007F685A" w:rsidRDefault="007F685A">
            <w:pPr>
              <w:pStyle w:val="Hangingind1"/>
              <w:ind w:left="0"/>
              <w:rPr>
                <w:rFonts w:ascii="Times New Roman" w:hAnsi="Times New Roman"/>
                <w:b w:val="0"/>
                <w:sz w:val="24"/>
              </w:rPr>
            </w:pPr>
            <w:r>
              <w:rPr>
                <w:rFonts w:ascii="Times New Roman" w:hAnsi="Times New Roman"/>
                <w:b w:val="0"/>
                <w:sz w:val="24"/>
              </w:rPr>
              <w:t>Alt</w:t>
            </w:r>
            <w:r w:rsidR="00920D73">
              <w:rPr>
                <w:rFonts w:ascii="Times New Roman" w:hAnsi="Times New Roman"/>
                <w:b w:val="0"/>
                <w:sz w:val="24"/>
              </w:rPr>
              <w:t>.</w:t>
            </w:r>
            <w:r>
              <w:rPr>
                <w:rFonts w:ascii="Times New Roman" w:hAnsi="Times New Roman"/>
                <w:b w:val="0"/>
                <w:sz w:val="24"/>
              </w:rPr>
              <w:t xml:space="preserve"> F</w:t>
            </w:r>
          </w:p>
        </w:tc>
      </w:tr>
      <w:tr w:rsidR="00EB6980" w14:paraId="3BB01096" w14:textId="77777777" w:rsidTr="004B0AB0">
        <w:tc>
          <w:tcPr>
            <w:tcW w:w="1998" w:type="dxa"/>
          </w:tcPr>
          <w:p w14:paraId="6354DDF5" w14:textId="77777777" w:rsidR="00EB6980" w:rsidRDefault="00EB6980">
            <w:pPr>
              <w:pStyle w:val="Hangingind1"/>
              <w:ind w:left="0"/>
              <w:rPr>
                <w:rFonts w:ascii="Times New Roman" w:hAnsi="Times New Roman"/>
                <w:b w:val="0"/>
                <w:sz w:val="24"/>
              </w:rPr>
            </w:pPr>
            <w:r>
              <w:rPr>
                <w:rFonts w:ascii="Times New Roman" w:hAnsi="Times New Roman"/>
                <w:b w:val="0"/>
                <w:sz w:val="24"/>
              </w:rPr>
              <w:t>514</w:t>
            </w:r>
          </w:p>
        </w:tc>
        <w:tc>
          <w:tcPr>
            <w:tcW w:w="4140" w:type="dxa"/>
          </w:tcPr>
          <w:p w14:paraId="49D3E827" w14:textId="77777777" w:rsidR="00EB6980" w:rsidRDefault="00EB6980">
            <w:pPr>
              <w:pStyle w:val="Hangingind1"/>
              <w:ind w:left="0"/>
              <w:rPr>
                <w:rFonts w:ascii="Times New Roman" w:hAnsi="Times New Roman"/>
                <w:b w:val="0"/>
                <w:sz w:val="24"/>
              </w:rPr>
            </w:pPr>
            <w:r>
              <w:rPr>
                <w:rFonts w:ascii="Times New Roman" w:hAnsi="Times New Roman"/>
                <w:b w:val="0"/>
                <w:sz w:val="24"/>
              </w:rPr>
              <w:t>Applied Groundwater Flow Modeling</w:t>
            </w:r>
          </w:p>
        </w:tc>
        <w:tc>
          <w:tcPr>
            <w:tcW w:w="2718" w:type="dxa"/>
          </w:tcPr>
          <w:p w14:paraId="617E0C70" w14:textId="77777777" w:rsidR="00EB6980" w:rsidRDefault="00EB6980">
            <w:pPr>
              <w:pStyle w:val="Hangingind1"/>
              <w:ind w:left="0"/>
              <w:rPr>
                <w:rFonts w:ascii="Times New Roman" w:hAnsi="Times New Roman"/>
                <w:b w:val="0"/>
                <w:sz w:val="24"/>
              </w:rPr>
            </w:pPr>
            <w:r>
              <w:rPr>
                <w:rFonts w:ascii="Times New Roman" w:hAnsi="Times New Roman"/>
                <w:b w:val="0"/>
                <w:sz w:val="24"/>
              </w:rPr>
              <w:t>Alt</w:t>
            </w:r>
            <w:r w:rsidR="00920D73">
              <w:rPr>
                <w:rFonts w:ascii="Times New Roman" w:hAnsi="Times New Roman"/>
                <w:b w:val="0"/>
                <w:sz w:val="24"/>
              </w:rPr>
              <w:t>.</w:t>
            </w:r>
            <w:r>
              <w:rPr>
                <w:rFonts w:ascii="Times New Roman" w:hAnsi="Times New Roman"/>
                <w:b w:val="0"/>
                <w:sz w:val="24"/>
              </w:rPr>
              <w:t xml:space="preserve"> S</w:t>
            </w:r>
          </w:p>
        </w:tc>
      </w:tr>
      <w:tr w:rsidR="00072B73" w14:paraId="243BEBA9" w14:textId="77777777" w:rsidTr="004B0AB0">
        <w:tc>
          <w:tcPr>
            <w:tcW w:w="1998" w:type="dxa"/>
          </w:tcPr>
          <w:p w14:paraId="6C79138B" w14:textId="77777777" w:rsidR="00072B73" w:rsidRDefault="00072B73" w:rsidP="004E7BA5">
            <w:pPr>
              <w:pStyle w:val="Hangingind1"/>
              <w:ind w:left="0"/>
              <w:rPr>
                <w:rFonts w:ascii="Times New Roman" w:hAnsi="Times New Roman"/>
                <w:b w:val="0"/>
                <w:sz w:val="24"/>
              </w:rPr>
            </w:pPr>
            <w:r>
              <w:rPr>
                <w:rFonts w:ascii="Times New Roman" w:hAnsi="Times New Roman"/>
                <w:b w:val="0"/>
                <w:sz w:val="24"/>
              </w:rPr>
              <w:t>515</w:t>
            </w:r>
          </w:p>
        </w:tc>
        <w:tc>
          <w:tcPr>
            <w:tcW w:w="4140" w:type="dxa"/>
          </w:tcPr>
          <w:p w14:paraId="7BEFBF84" w14:textId="77777777" w:rsidR="00072B73" w:rsidRDefault="00072B73">
            <w:pPr>
              <w:pStyle w:val="Hangingind1"/>
              <w:ind w:left="0"/>
              <w:rPr>
                <w:rFonts w:ascii="Times New Roman" w:hAnsi="Times New Roman"/>
                <w:b w:val="0"/>
                <w:sz w:val="24"/>
              </w:rPr>
            </w:pPr>
            <w:r>
              <w:rPr>
                <w:rFonts w:ascii="Times New Roman" w:hAnsi="Times New Roman"/>
                <w:b w:val="0"/>
                <w:sz w:val="24"/>
              </w:rPr>
              <w:t>Paleoclimatology</w:t>
            </w:r>
          </w:p>
        </w:tc>
        <w:tc>
          <w:tcPr>
            <w:tcW w:w="2718" w:type="dxa"/>
          </w:tcPr>
          <w:p w14:paraId="37932D41" w14:textId="77777777" w:rsidR="00072B73" w:rsidRDefault="004E7BA5" w:rsidP="007D562F">
            <w:pPr>
              <w:pStyle w:val="Hangingind1"/>
              <w:ind w:left="0"/>
              <w:rPr>
                <w:rFonts w:ascii="Times New Roman" w:hAnsi="Times New Roman"/>
                <w:b w:val="0"/>
                <w:sz w:val="24"/>
              </w:rPr>
            </w:pPr>
            <w:r>
              <w:rPr>
                <w:rFonts w:ascii="Times New Roman" w:hAnsi="Times New Roman"/>
                <w:b w:val="0"/>
                <w:sz w:val="24"/>
              </w:rPr>
              <w:t>Alt</w:t>
            </w:r>
            <w:r w:rsidR="007D562F">
              <w:rPr>
                <w:rFonts w:ascii="Times New Roman" w:hAnsi="Times New Roman"/>
                <w:b w:val="0"/>
                <w:sz w:val="24"/>
              </w:rPr>
              <w:t xml:space="preserve">. </w:t>
            </w:r>
            <w:r w:rsidR="00072B73">
              <w:rPr>
                <w:rFonts w:ascii="Times New Roman" w:hAnsi="Times New Roman"/>
                <w:b w:val="0"/>
                <w:sz w:val="24"/>
              </w:rPr>
              <w:t>S</w:t>
            </w:r>
          </w:p>
        </w:tc>
      </w:tr>
      <w:tr w:rsidR="00EB6980" w14:paraId="534C71C9" w14:textId="77777777" w:rsidTr="004B0AB0">
        <w:tc>
          <w:tcPr>
            <w:tcW w:w="1998" w:type="dxa"/>
          </w:tcPr>
          <w:p w14:paraId="29CC6C17" w14:textId="77777777" w:rsidR="00EB6980" w:rsidRDefault="00EB6980" w:rsidP="004E7BA5">
            <w:pPr>
              <w:pStyle w:val="Hangingind1"/>
              <w:ind w:left="0"/>
              <w:rPr>
                <w:rFonts w:ascii="Times New Roman" w:hAnsi="Times New Roman"/>
                <w:b w:val="0"/>
                <w:sz w:val="24"/>
              </w:rPr>
            </w:pPr>
            <w:r>
              <w:rPr>
                <w:rFonts w:ascii="Times New Roman" w:hAnsi="Times New Roman"/>
                <w:b w:val="0"/>
                <w:sz w:val="24"/>
              </w:rPr>
              <w:t>516</w:t>
            </w:r>
          </w:p>
        </w:tc>
        <w:tc>
          <w:tcPr>
            <w:tcW w:w="4140" w:type="dxa"/>
          </w:tcPr>
          <w:p w14:paraId="225B82F4" w14:textId="77777777" w:rsidR="00EB6980" w:rsidRDefault="00EB6980">
            <w:pPr>
              <w:pStyle w:val="Hangingind1"/>
              <w:ind w:left="0"/>
              <w:rPr>
                <w:rFonts w:ascii="Times New Roman" w:hAnsi="Times New Roman"/>
                <w:b w:val="0"/>
                <w:sz w:val="24"/>
              </w:rPr>
            </w:pPr>
            <w:r>
              <w:rPr>
                <w:rFonts w:ascii="Times New Roman" w:hAnsi="Times New Roman"/>
                <w:b w:val="0"/>
                <w:sz w:val="24"/>
              </w:rPr>
              <w:t>Hydrologic Modeling and Analysis</w:t>
            </w:r>
          </w:p>
        </w:tc>
        <w:tc>
          <w:tcPr>
            <w:tcW w:w="2718" w:type="dxa"/>
          </w:tcPr>
          <w:p w14:paraId="2BBB80E4" w14:textId="77777777" w:rsidR="00EB6980" w:rsidRDefault="00EB6980" w:rsidP="007D562F">
            <w:pPr>
              <w:pStyle w:val="Hangingind1"/>
              <w:ind w:left="0"/>
              <w:rPr>
                <w:rFonts w:ascii="Times New Roman" w:hAnsi="Times New Roman"/>
                <w:b w:val="0"/>
                <w:sz w:val="24"/>
              </w:rPr>
            </w:pPr>
            <w:r>
              <w:rPr>
                <w:rFonts w:ascii="Times New Roman" w:hAnsi="Times New Roman"/>
                <w:b w:val="0"/>
                <w:sz w:val="24"/>
              </w:rPr>
              <w:t>Alt</w:t>
            </w:r>
            <w:r w:rsidR="00920D73">
              <w:rPr>
                <w:rFonts w:ascii="Times New Roman" w:hAnsi="Times New Roman"/>
                <w:b w:val="0"/>
                <w:sz w:val="24"/>
              </w:rPr>
              <w:t>.</w:t>
            </w:r>
            <w:r>
              <w:rPr>
                <w:rFonts w:ascii="Times New Roman" w:hAnsi="Times New Roman"/>
                <w:b w:val="0"/>
                <w:sz w:val="24"/>
              </w:rPr>
              <w:t xml:space="preserve"> S</w:t>
            </w:r>
          </w:p>
        </w:tc>
      </w:tr>
      <w:tr w:rsidR="00072B73" w14:paraId="57B96A51" w14:textId="77777777" w:rsidTr="004B0AB0">
        <w:tc>
          <w:tcPr>
            <w:tcW w:w="1998" w:type="dxa"/>
          </w:tcPr>
          <w:p w14:paraId="36B60662" w14:textId="77777777" w:rsidR="00072B73" w:rsidRDefault="004E7BA5" w:rsidP="004E7BA5">
            <w:pPr>
              <w:pStyle w:val="Hangingind1"/>
              <w:ind w:left="0"/>
              <w:rPr>
                <w:rFonts w:ascii="Times New Roman" w:hAnsi="Times New Roman"/>
                <w:b w:val="0"/>
                <w:sz w:val="24"/>
              </w:rPr>
            </w:pPr>
            <w:r>
              <w:rPr>
                <w:rFonts w:ascii="Times New Roman" w:hAnsi="Times New Roman"/>
                <w:b w:val="0"/>
                <w:sz w:val="24"/>
              </w:rPr>
              <w:t>519</w:t>
            </w:r>
          </w:p>
        </w:tc>
        <w:tc>
          <w:tcPr>
            <w:tcW w:w="4140" w:type="dxa"/>
          </w:tcPr>
          <w:p w14:paraId="001FB9B1" w14:textId="77777777" w:rsidR="00072B73" w:rsidRDefault="00EB6980">
            <w:pPr>
              <w:pStyle w:val="Hangingind1"/>
              <w:ind w:left="0"/>
              <w:rPr>
                <w:rFonts w:ascii="Times New Roman" w:hAnsi="Times New Roman"/>
                <w:b w:val="0"/>
                <w:sz w:val="24"/>
              </w:rPr>
            </w:pPr>
            <w:r>
              <w:rPr>
                <w:rFonts w:ascii="Times New Roman" w:hAnsi="Times New Roman"/>
                <w:b w:val="0"/>
                <w:sz w:val="24"/>
              </w:rPr>
              <w:t xml:space="preserve">Aqueous and </w:t>
            </w:r>
            <w:r w:rsidR="00072B73">
              <w:rPr>
                <w:rFonts w:ascii="Times New Roman" w:hAnsi="Times New Roman"/>
                <w:b w:val="0"/>
                <w:sz w:val="24"/>
              </w:rPr>
              <w:t>Environmental Geochemistry</w:t>
            </w:r>
          </w:p>
        </w:tc>
        <w:tc>
          <w:tcPr>
            <w:tcW w:w="2718" w:type="dxa"/>
          </w:tcPr>
          <w:p w14:paraId="5C2377D7" w14:textId="77777777" w:rsidR="00072B73" w:rsidRDefault="00072B73">
            <w:pPr>
              <w:pStyle w:val="Hangingind1"/>
              <w:ind w:left="0"/>
              <w:rPr>
                <w:rFonts w:ascii="Times New Roman" w:hAnsi="Times New Roman"/>
                <w:sz w:val="24"/>
              </w:rPr>
            </w:pPr>
            <w:r>
              <w:rPr>
                <w:rFonts w:ascii="Times New Roman" w:hAnsi="Times New Roman"/>
                <w:b w:val="0"/>
                <w:sz w:val="24"/>
              </w:rPr>
              <w:t>F</w:t>
            </w:r>
          </w:p>
        </w:tc>
      </w:tr>
      <w:tr w:rsidR="007D562F" w14:paraId="335A4DB8" w14:textId="77777777" w:rsidTr="004B0AB0">
        <w:tc>
          <w:tcPr>
            <w:tcW w:w="1998" w:type="dxa"/>
          </w:tcPr>
          <w:p w14:paraId="7F308D46" w14:textId="77777777" w:rsidR="007D562F" w:rsidDel="004E7BA5" w:rsidRDefault="007D562F" w:rsidP="004E7BA5">
            <w:pPr>
              <w:pStyle w:val="Hangingind1"/>
              <w:ind w:left="0"/>
              <w:rPr>
                <w:rFonts w:ascii="Times New Roman" w:hAnsi="Times New Roman"/>
                <w:b w:val="0"/>
                <w:sz w:val="24"/>
              </w:rPr>
            </w:pPr>
            <w:r>
              <w:rPr>
                <w:rFonts w:ascii="Times New Roman" w:hAnsi="Times New Roman"/>
                <w:b w:val="0"/>
                <w:sz w:val="24"/>
              </w:rPr>
              <w:t>520</w:t>
            </w:r>
          </w:p>
        </w:tc>
        <w:tc>
          <w:tcPr>
            <w:tcW w:w="4140" w:type="dxa"/>
          </w:tcPr>
          <w:p w14:paraId="04A8AD32" w14:textId="77777777" w:rsidR="007D562F" w:rsidRDefault="007D562F">
            <w:pPr>
              <w:pStyle w:val="Hangingind1"/>
              <w:ind w:left="0"/>
              <w:rPr>
                <w:rFonts w:ascii="Times New Roman" w:hAnsi="Times New Roman"/>
                <w:b w:val="0"/>
                <w:sz w:val="24"/>
              </w:rPr>
            </w:pPr>
            <w:r>
              <w:rPr>
                <w:rFonts w:ascii="Times New Roman" w:hAnsi="Times New Roman"/>
                <w:b w:val="0"/>
                <w:sz w:val="24"/>
              </w:rPr>
              <w:t>Mineral Resources</w:t>
            </w:r>
          </w:p>
        </w:tc>
        <w:tc>
          <w:tcPr>
            <w:tcW w:w="2718" w:type="dxa"/>
          </w:tcPr>
          <w:p w14:paraId="560906E4" w14:textId="0966BC89" w:rsidR="007D562F" w:rsidRDefault="007D562F">
            <w:pPr>
              <w:pStyle w:val="Hangingind1"/>
              <w:ind w:left="0"/>
              <w:rPr>
                <w:rFonts w:ascii="Times New Roman" w:hAnsi="Times New Roman"/>
                <w:b w:val="0"/>
                <w:sz w:val="24"/>
              </w:rPr>
            </w:pPr>
            <w:r>
              <w:rPr>
                <w:rFonts w:ascii="Times New Roman" w:hAnsi="Times New Roman"/>
                <w:b w:val="0"/>
                <w:sz w:val="24"/>
              </w:rPr>
              <w:t>Alt. F</w:t>
            </w:r>
            <w:r w:rsidR="00D21885">
              <w:rPr>
                <w:rFonts w:ascii="Times New Roman" w:hAnsi="Times New Roman"/>
                <w:b w:val="0"/>
                <w:sz w:val="24"/>
              </w:rPr>
              <w:t xml:space="preserve"> (even</w:t>
            </w:r>
            <w:r w:rsidR="009A5123">
              <w:rPr>
                <w:rFonts w:ascii="Times New Roman" w:hAnsi="Times New Roman"/>
                <w:b w:val="0"/>
                <w:sz w:val="24"/>
              </w:rPr>
              <w:t xml:space="preserve"> year</w:t>
            </w:r>
            <w:r w:rsidR="00D21885">
              <w:rPr>
                <w:rFonts w:ascii="Times New Roman" w:hAnsi="Times New Roman"/>
                <w:b w:val="0"/>
                <w:sz w:val="24"/>
              </w:rPr>
              <w:t>s</w:t>
            </w:r>
            <w:r w:rsidR="009A5123">
              <w:rPr>
                <w:rFonts w:ascii="Times New Roman" w:hAnsi="Times New Roman"/>
                <w:b w:val="0"/>
                <w:sz w:val="24"/>
              </w:rPr>
              <w:t>)</w:t>
            </w:r>
          </w:p>
        </w:tc>
      </w:tr>
      <w:tr w:rsidR="00072B73" w14:paraId="630A2D82" w14:textId="77777777" w:rsidTr="004B0AB0">
        <w:tc>
          <w:tcPr>
            <w:tcW w:w="1998" w:type="dxa"/>
          </w:tcPr>
          <w:p w14:paraId="2A644D1C" w14:textId="77777777" w:rsidR="00072B73" w:rsidRDefault="007D562F" w:rsidP="007D562F">
            <w:pPr>
              <w:pStyle w:val="Hangingind1"/>
              <w:ind w:left="0"/>
              <w:rPr>
                <w:rFonts w:ascii="Times New Roman" w:hAnsi="Times New Roman"/>
                <w:b w:val="0"/>
                <w:sz w:val="24"/>
              </w:rPr>
            </w:pPr>
            <w:r>
              <w:rPr>
                <w:rFonts w:ascii="Times New Roman" w:hAnsi="Times New Roman"/>
                <w:b w:val="0"/>
                <w:sz w:val="24"/>
              </w:rPr>
              <w:t>526</w:t>
            </w:r>
          </w:p>
        </w:tc>
        <w:tc>
          <w:tcPr>
            <w:tcW w:w="4140" w:type="dxa"/>
          </w:tcPr>
          <w:p w14:paraId="64EEE6AA" w14:textId="77777777" w:rsidR="00072B73" w:rsidRDefault="00072B73">
            <w:pPr>
              <w:pStyle w:val="Hangingind1"/>
              <w:ind w:left="0"/>
              <w:rPr>
                <w:rFonts w:ascii="Times New Roman" w:hAnsi="Times New Roman"/>
                <w:b w:val="0"/>
                <w:sz w:val="24"/>
              </w:rPr>
            </w:pPr>
            <w:r>
              <w:rPr>
                <w:rFonts w:ascii="Times New Roman" w:hAnsi="Times New Roman"/>
                <w:b w:val="0"/>
                <w:sz w:val="24"/>
              </w:rPr>
              <w:t>Stable Isotopes in the Environment</w:t>
            </w:r>
          </w:p>
        </w:tc>
        <w:tc>
          <w:tcPr>
            <w:tcW w:w="2718" w:type="dxa"/>
          </w:tcPr>
          <w:p w14:paraId="3C13EA24" w14:textId="77777777" w:rsidR="00072B73" w:rsidRDefault="007D562F">
            <w:pPr>
              <w:pStyle w:val="Hangingind1"/>
              <w:ind w:left="0"/>
              <w:rPr>
                <w:rFonts w:ascii="Times New Roman" w:hAnsi="Times New Roman"/>
                <w:b w:val="0"/>
                <w:sz w:val="24"/>
              </w:rPr>
            </w:pPr>
            <w:r>
              <w:rPr>
                <w:rFonts w:ascii="Times New Roman" w:hAnsi="Times New Roman"/>
                <w:b w:val="0"/>
                <w:sz w:val="24"/>
              </w:rPr>
              <w:t>Alt. S</w:t>
            </w:r>
          </w:p>
        </w:tc>
      </w:tr>
      <w:tr w:rsidR="00E17788" w14:paraId="01F7F6FD" w14:textId="77777777" w:rsidTr="004B0AB0">
        <w:tc>
          <w:tcPr>
            <w:tcW w:w="1998" w:type="dxa"/>
          </w:tcPr>
          <w:p w14:paraId="1880CA8B" w14:textId="2F3D1C99" w:rsidR="00E17788" w:rsidDel="007D562F" w:rsidRDefault="00E17788" w:rsidP="007D562F">
            <w:pPr>
              <w:pStyle w:val="Hangingind1"/>
              <w:ind w:left="0"/>
              <w:rPr>
                <w:rFonts w:ascii="Times New Roman" w:hAnsi="Times New Roman"/>
                <w:b w:val="0"/>
                <w:sz w:val="24"/>
              </w:rPr>
            </w:pPr>
            <w:r>
              <w:rPr>
                <w:rFonts w:ascii="Times New Roman" w:hAnsi="Times New Roman"/>
                <w:b w:val="0"/>
                <w:sz w:val="24"/>
              </w:rPr>
              <w:t>530</w:t>
            </w:r>
            <w:r w:rsidR="00C57A7B">
              <w:rPr>
                <w:rFonts w:ascii="Times New Roman" w:hAnsi="Times New Roman"/>
                <w:b w:val="0"/>
                <w:sz w:val="24"/>
              </w:rPr>
              <w:t>X</w:t>
            </w:r>
          </w:p>
        </w:tc>
        <w:tc>
          <w:tcPr>
            <w:tcW w:w="4140" w:type="dxa"/>
          </w:tcPr>
          <w:p w14:paraId="1FE6E2B5" w14:textId="77777777" w:rsidR="00E17788" w:rsidRDefault="00E17788">
            <w:pPr>
              <w:pStyle w:val="Hangingind1"/>
              <w:ind w:left="0"/>
              <w:rPr>
                <w:rFonts w:ascii="Times New Roman" w:hAnsi="Times New Roman"/>
                <w:b w:val="0"/>
                <w:sz w:val="24"/>
              </w:rPr>
            </w:pPr>
            <w:r>
              <w:rPr>
                <w:rFonts w:ascii="Times New Roman" w:hAnsi="Times New Roman"/>
                <w:b w:val="0"/>
                <w:sz w:val="24"/>
              </w:rPr>
              <w:t>Principles of Radiometric Dating</w:t>
            </w:r>
          </w:p>
        </w:tc>
        <w:tc>
          <w:tcPr>
            <w:tcW w:w="2718" w:type="dxa"/>
          </w:tcPr>
          <w:p w14:paraId="7793F3AC" w14:textId="77777777" w:rsidR="00E17788" w:rsidDel="007D562F" w:rsidRDefault="00E17788">
            <w:pPr>
              <w:pStyle w:val="Hangingind1"/>
              <w:ind w:left="0"/>
              <w:rPr>
                <w:rFonts w:ascii="Times New Roman" w:hAnsi="Times New Roman"/>
                <w:b w:val="0"/>
                <w:sz w:val="24"/>
              </w:rPr>
            </w:pPr>
            <w:r>
              <w:rPr>
                <w:rFonts w:ascii="Times New Roman" w:hAnsi="Times New Roman"/>
                <w:b w:val="0"/>
                <w:sz w:val="24"/>
              </w:rPr>
              <w:t>Alt. F</w:t>
            </w:r>
          </w:p>
        </w:tc>
      </w:tr>
      <w:tr w:rsidR="004B0AB0" w14:paraId="426CDAE0" w14:textId="77777777" w:rsidTr="004B0AB0">
        <w:tc>
          <w:tcPr>
            <w:tcW w:w="1998" w:type="dxa"/>
          </w:tcPr>
          <w:p w14:paraId="20CAF1CC" w14:textId="51B53ED5" w:rsidR="004B0AB0" w:rsidRDefault="004B0AB0">
            <w:pPr>
              <w:pStyle w:val="Hangingind1"/>
              <w:ind w:left="0"/>
              <w:rPr>
                <w:rFonts w:ascii="Times New Roman" w:hAnsi="Times New Roman"/>
                <w:b w:val="0"/>
                <w:sz w:val="24"/>
              </w:rPr>
            </w:pPr>
            <w:r>
              <w:rPr>
                <w:rFonts w:ascii="Times New Roman" w:hAnsi="Times New Roman"/>
                <w:b w:val="0"/>
                <w:sz w:val="24"/>
              </w:rPr>
              <w:t>544</w:t>
            </w:r>
          </w:p>
        </w:tc>
        <w:tc>
          <w:tcPr>
            <w:tcW w:w="4140" w:type="dxa"/>
          </w:tcPr>
          <w:p w14:paraId="24AAE732" w14:textId="313861B3" w:rsidR="004B0AB0" w:rsidRDefault="004B0AB0">
            <w:pPr>
              <w:pStyle w:val="Hangingind1"/>
              <w:ind w:left="0"/>
              <w:rPr>
                <w:rFonts w:ascii="Times New Roman" w:hAnsi="Times New Roman"/>
                <w:b w:val="0"/>
                <w:sz w:val="24"/>
              </w:rPr>
            </w:pPr>
            <w:r>
              <w:rPr>
                <w:rFonts w:ascii="Times New Roman" w:hAnsi="Times New Roman"/>
                <w:b w:val="0"/>
                <w:sz w:val="24"/>
              </w:rPr>
              <w:t>Petroleum Geoscience and Engineering</w:t>
            </w:r>
          </w:p>
        </w:tc>
        <w:tc>
          <w:tcPr>
            <w:tcW w:w="2718" w:type="dxa"/>
          </w:tcPr>
          <w:p w14:paraId="4B74299A" w14:textId="5B08CE37" w:rsidR="004B0AB0" w:rsidRDefault="004B0AB0">
            <w:pPr>
              <w:pStyle w:val="Hangingind1"/>
              <w:ind w:left="0"/>
              <w:rPr>
                <w:rFonts w:ascii="Times New Roman" w:hAnsi="Times New Roman"/>
                <w:sz w:val="24"/>
              </w:rPr>
            </w:pPr>
            <w:r>
              <w:rPr>
                <w:rFonts w:ascii="Times New Roman" w:hAnsi="Times New Roman"/>
                <w:b w:val="0"/>
                <w:sz w:val="24"/>
              </w:rPr>
              <w:t>Alt. S</w:t>
            </w:r>
          </w:p>
        </w:tc>
      </w:tr>
      <w:tr w:rsidR="004B0AB0" w14:paraId="05761FA7" w14:textId="77777777" w:rsidTr="004B0AB0">
        <w:tc>
          <w:tcPr>
            <w:tcW w:w="1998" w:type="dxa"/>
          </w:tcPr>
          <w:p w14:paraId="6515ACB9" w14:textId="7BDC0B0A" w:rsidR="004B0AB0" w:rsidRDefault="004B0AB0">
            <w:pPr>
              <w:pStyle w:val="Hangingind1"/>
              <w:ind w:left="0"/>
              <w:rPr>
                <w:rFonts w:ascii="Times New Roman" w:hAnsi="Times New Roman"/>
                <w:b w:val="0"/>
                <w:sz w:val="24"/>
              </w:rPr>
            </w:pPr>
            <w:r>
              <w:rPr>
                <w:rFonts w:ascii="Times New Roman" w:hAnsi="Times New Roman"/>
                <w:b w:val="0"/>
                <w:sz w:val="24"/>
              </w:rPr>
              <w:t>551</w:t>
            </w:r>
          </w:p>
        </w:tc>
        <w:tc>
          <w:tcPr>
            <w:tcW w:w="4140" w:type="dxa"/>
          </w:tcPr>
          <w:p w14:paraId="0B901DE3" w14:textId="43A07086" w:rsidR="004B0AB0" w:rsidRDefault="004B0AB0">
            <w:pPr>
              <w:pStyle w:val="Hangingind1"/>
              <w:ind w:left="0"/>
              <w:rPr>
                <w:rFonts w:ascii="Times New Roman" w:hAnsi="Times New Roman"/>
                <w:b w:val="0"/>
                <w:sz w:val="24"/>
              </w:rPr>
            </w:pPr>
            <w:r>
              <w:rPr>
                <w:rFonts w:ascii="Times New Roman" w:hAnsi="Times New Roman"/>
                <w:b w:val="0"/>
                <w:sz w:val="24"/>
              </w:rPr>
              <w:t>Applied and Environmental Geophysics</w:t>
            </w:r>
          </w:p>
        </w:tc>
        <w:tc>
          <w:tcPr>
            <w:tcW w:w="2718" w:type="dxa"/>
          </w:tcPr>
          <w:p w14:paraId="32D7376D" w14:textId="7D09A21D" w:rsidR="004B0AB0" w:rsidRDefault="004B0AB0">
            <w:pPr>
              <w:pStyle w:val="Hangingind1"/>
              <w:ind w:left="0"/>
              <w:rPr>
                <w:rFonts w:ascii="Times New Roman" w:hAnsi="Times New Roman"/>
                <w:sz w:val="24"/>
              </w:rPr>
            </w:pPr>
            <w:r>
              <w:rPr>
                <w:rFonts w:ascii="Times New Roman" w:hAnsi="Times New Roman"/>
                <w:b w:val="0"/>
                <w:sz w:val="24"/>
              </w:rPr>
              <w:t>Alt. S</w:t>
            </w:r>
          </w:p>
        </w:tc>
      </w:tr>
      <w:tr w:rsidR="004B0AB0" w14:paraId="6C66DEFF" w14:textId="77777777" w:rsidTr="004B0AB0">
        <w:tc>
          <w:tcPr>
            <w:tcW w:w="1998" w:type="dxa"/>
          </w:tcPr>
          <w:p w14:paraId="1FA8EEFC" w14:textId="27D90F34" w:rsidR="004B0AB0" w:rsidRDefault="004B0AB0">
            <w:pPr>
              <w:pStyle w:val="Hangingind1"/>
              <w:ind w:left="0"/>
              <w:rPr>
                <w:rFonts w:ascii="Times New Roman" w:hAnsi="Times New Roman"/>
                <w:b w:val="0"/>
                <w:sz w:val="24"/>
              </w:rPr>
            </w:pPr>
            <w:r>
              <w:rPr>
                <w:rFonts w:ascii="Times New Roman" w:hAnsi="Times New Roman"/>
                <w:b w:val="0"/>
                <w:sz w:val="24"/>
              </w:rPr>
              <w:t>552</w:t>
            </w:r>
          </w:p>
        </w:tc>
        <w:tc>
          <w:tcPr>
            <w:tcW w:w="4140" w:type="dxa"/>
          </w:tcPr>
          <w:p w14:paraId="2EE4FE8F" w14:textId="39CE51A5" w:rsidR="004B0AB0" w:rsidRDefault="004B0AB0">
            <w:pPr>
              <w:pStyle w:val="Hangingind1"/>
              <w:ind w:left="0"/>
              <w:rPr>
                <w:rFonts w:ascii="Times New Roman" w:hAnsi="Times New Roman"/>
                <w:b w:val="0"/>
                <w:sz w:val="24"/>
              </w:rPr>
            </w:pPr>
            <w:r>
              <w:rPr>
                <w:rFonts w:ascii="Times New Roman" w:hAnsi="Times New Roman"/>
                <w:b w:val="0"/>
                <w:sz w:val="24"/>
              </w:rPr>
              <w:t>GIS for Geoscientists</w:t>
            </w:r>
          </w:p>
        </w:tc>
        <w:tc>
          <w:tcPr>
            <w:tcW w:w="2718" w:type="dxa"/>
          </w:tcPr>
          <w:p w14:paraId="22067297" w14:textId="2E1A9997" w:rsidR="004B0AB0" w:rsidRDefault="004B0AB0">
            <w:pPr>
              <w:pStyle w:val="Hangingind1"/>
              <w:ind w:left="0"/>
              <w:rPr>
                <w:rFonts w:ascii="Times New Roman" w:hAnsi="Times New Roman"/>
                <w:b w:val="0"/>
                <w:sz w:val="24"/>
              </w:rPr>
            </w:pPr>
            <w:r>
              <w:rPr>
                <w:rFonts w:ascii="Times New Roman" w:hAnsi="Times New Roman"/>
                <w:b w:val="0"/>
                <w:sz w:val="24"/>
              </w:rPr>
              <w:t>F</w:t>
            </w:r>
          </w:p>
        </w:tc>
      </w:tr>
      <w:tr w:rsidR="004B0AB0" w14:paraId="0A6585C2" w14:textId="77777777" w:rsidTr="004B0AB0">
        <w:tc>
          <w:tcPr>
            <w:tcW w:w="1998" w:type="dxa"/>
          </w:tcPr>
          <w:p w14:paraId="4185DC2A" w14:textId="360F8795" w:rsidR="004B0AB0" w:rsidRDefault="004B0AB0">
            <w:pPr>
              <w:pStyle w:val="Hangingind1"/>
              <w:ind w:left="0"/>
              <w:rPr>
                <w:rFonts w:ascii="Times New Roman" w:hAnsi="Times New Roman"/>
                <w:b w:val="0"/>
                <w:sz w:val="24"/>
              </w:rPr>
            </w:pPr>
            <w:r>
              <w:rPr>
                <w:rFonts w:ascii="Times New Roman" w:hAnsi="Times New Roman"/>
                <w:b w:val="0"/>
                <w:sz w:val="24"/>
              </w:rPr>
              <w:t>555/555L</w:t>
            </w:r>
          </w:p>
        </w:tc>
        <w:tc>
          <w:tcPr>
            <w:tcW w:w="4140" w:type="dxa"/>
          </w:tcPr>
          <w:p w14:paraId="475C1717" w14:textId="4E6FB733" w:rsidR="004B0AB0" w:rsidRDefault="004B0AB0">
            <w:pPr>
              <w:pStyle w:val="Hangingind1"/>
              <w:ind w:left="0"/>
              <w:rPr>
                <w:rFonts w:ascii="Times New Roman" w:hAnsi="Times New Roman"/>
                <w:b w:val="0"/>
                <w:sz w:val="24"/>
              </w:rPr>
            </w:pPr>
            <w:r>
              <w:rPr>
                <w:rFonts w:ascii="Times New Roman" w:hAnsi="Times New Roman"/>
                <w:b w:val="0"/>
                <w:sz w:val="24"/>
              </w:rPr>
              <w:t>Environmental Soil Mineralogy/Laboratory</w:t>
            </w:r>
          </w:p>
        </w:tc>
        <w:tc>
          <w:tcPr>
            <w:tcW w:w="2718" w:type="dxa"/>
          </w:tcPr>
          <w:p w14:paraId="32EEB369" w14:textId="177F40E4" w:rsidR="004B0AB0" w:rsidRDefault="004B0AB0">
            <w:pPr>
              <w:pStyle w:val="Hangingind1"/>
              <w:ind w:left="0"/>
              <w:rPr>
                <w:rFonts w:ascii="Times New Roman" w:hAnsi="Times New Roman"/>
                <w:b w:val="0"/>
                <w:sz w:val="24"/>
              </w:rPr>
            </w:pPr>
            <w:r>
              <w:rPr>
                <w:rFonts w:ascii="Times New Roman" w:hAnsi="Times New Roman"/>
                <w:b w:val="0"/>
                <w:sz w:val="24"/>
              </w:rPr>
              <w:t>Alt. F</w:t>
            </w:r>
          </w:p>
        </w:tc>
      </w:tr>
      <w:tr w:rsidR="004B0AB0" w14:paraId="3630EFEA" w14:textId="77777777" w:rsidTr="004B0AB0">
        <w:tc>
          <w:tcPr>
            <w:tcW w:w="1998" w:type="dxa"/>
          </w:tcPr>
          <w:p w14:paraId="73C9294F" w14:textId="1400363D" w:rsidR="004B0AB0" w:rsidRDefault="004B0AB0">
            <w:pPr>
              <w:pStyle w:val="Hangingind1"/>
              <w:ind w:left="0"/>
              <w:rPr>
                <w:rFonts w:ascii="Times New Roman" w:hAnsi="Times New Roman"/>
                <w:b w:val="0"/>
                <w:sz w:val="24"/>
              </w:rPr>
            </w:pPr>
            <w:r>
              <w:rPr>
                <w:rFonts w:ascii="Times New Roman" w:hAnsi="Times New Roman"/>
                <w:b w:val="0"/>
                <w:sz w:val="24"/>
              </w:rPr>
              <w:t>557</w:t>
            </w:r>
          </w:p>
        </w:tc>
        <w:tc>
          <w:tcPr>
            <w:tcW w:w="4140" w:type="dxa"/>
          </w:tcPr>
          <w:p w14:paraId="0742A0A2" w14:textId="54E74CD1" w:rsidR="004B0AB0" w:rsidRDefault="004B0AB0">
            <w:pPr>
              <w:pStyle w:val="Hangingind1"/>
              <w:ind w:left="0"/>
              <w:rPr>
                <w:rFonts w:ascii="Times New Roman" w:hAnsi="Times New Roman"/>
                <w:b w:val="0"/>
                <w:sz w:val="24"/>
              </w:rPr>
            </w:pPr>
            <w:r>
              <w:rPr>
                <w:rFonts w:ascii="Times New Roman" w:hAnsi="Times New Roman"/>
                <w:b w:val="0"/>
                <w:sz w:val="24"/>
              </w:rPr>
              <w:t xml:space="preserve">Seismic Methods in Geology, Engineering, and Petroleum Exploration </w:t>
            </w:r>
          </w:p>
        </w:tc>
        <w:tc>
          <w:tcPr>
            <w:tcW w:w="2718" w:type="dxa"/>
          </w:tcPr>
          <w:p w14:paraId="22190DBE" w14:textId="2D818B82" w:rsidR="004B0AB0" w:rsidRDefault="004B0AB0">
            <w:pPr>
              <w:pStyle w:val="Hangingind1"/>
              <w:ind w:left="0"/>
              <w:rPr>
                <w:rFonts w:ascii="Times New Roman" w:hAnsi="Times New Roman"/>
                <w:b w:val="0"/>
                <w:sz w:val="24"/>
              </w:rPr>
            </w:pPr>
            <w:r>
              <w:rPr>
                <w:rFonts w:ascii="Times New Roman" w:hAnsi="Times New Roman"/>
                <w:b w:val="0"/>
                <w:sz w:val="24"/>
              </w:rPr>
              <w:t>Alt. S</w:t>
            </w:r>
          </w:p>
        </w:tc>
      </w:tr>
      <w:tr w:rsidR="004B0AB0" w14:paraId="13EB1C7E" w14:textId="77777777" w:rsidTr="004B0AB0">
        <w:tc>
          <w:tcPr>
            <w:tcW w:w="1998" w:type="dxa"/>
          </w:tcPr>
          <w:p w14:paraId="0E70BF33" w14:textId="54AD6E43" w:rsidR="004B0AB0" w:rsidRDefault="004B0AB0">
            <w:pPr>
              <w:pStyle w:val="Hangingind1"/>
              <w:ind w:left="0"/>
              <w:rPr>
                <w:rFonts w:ascii="Times New Roman" w:hAnsi="Times New Roman"/>
                <w:b w:val="0"/>
                <w:sz w:val="24"/>
              </w:rPr>
            </w:pPr>
            <w:r>
              <w:rPr>
                <w:rFonts w:ascii="Times New Roman" w:hAnsi="Times New Roman"/>
                <w:b w:val="0"/>
                <w:sz w:val="24"/>
              </w:rPr>
              <w:t>558</w:t>
            </w:r>
          </w:p>
        </w:tc>
        <w:tc>
          <w:tcPr>
            <w:tcW w:w="4140" w:type="dxa"/>
          </w:tcPr>
          <w:p w14:paraId="1663BD2E" w14:textId="72589477" w:rsidR="004B0AB0" w:rsidRDefault="004B0AB0" w:rsidP="00B6473C">
            <w:pPr>
              <w:pStyle w:val="Hangingind1"/>
              <w:ind w:left="0"/>
              <w:rPr>
                <w:rFonts w:ascii="Times New Roman" w:hAnsi="Times New Roman"/>
                <w:b w:val="0"/>
                <w:sz w:val="24"/>
              </w:rPr>
            </w:pPr>
            <w:r>
              <w:rPr>
                <w:rFonts w:ascii="Times New Roman" w:hAnsi="Times New Roman"/>
                <w:b w:val="0"/>
                <w:sz w:val="24"/>
              </w:rPr>
              <w:t>Introduction to the 3D Visualization of Scientific Data</w:t>
            </w:r>
          </w:p>
        </w:tc>
        <w:tc>
          <w:tcPr>
            <w:tcW w:w="2718" w:type="dxa"/>
          </w:tcPr>
          <w:p w14:paraId="0B5D434A" w14:textId="4B448427" w:rsidR="004B0AB0" w:rsidRDefault="004B0AB0">
            <w:pPr>
              <w:pStyle w:val="Hangingind1"/>
              <w:ind w:left="0"/>
              <w:rPr>
                <w:rFonts w:ascii="Times New Roman" w:hAnsi="Times New Roman"/>
                <w:b w:val="0"/>
                <w:sz w:val="24"/>
              </w:rPr>
            </w:pPr>
          </w:p>
        </w:tc>
      </w:tr>
      <w:tr w:rsidR="004B0AB0" w14:paraId="485FDFD3" w14:textId="77777777" w:rsidTr="004B0AB0">
        <w:tc>
          <w:tcPr>
            <w:tcW w:w="1998" w:type="dxa"/>
          </w:tcPr>
          <w:p w14:paraId="3DB0C080" w14:textId="62AE5EF2" w:rsidR="004B0AB0" w:rsidRDefault="004B0AB0">
            <w:pPr>
              <w:pStyle w:val="Hangingind1"/>
              <w:ind w:left="0"/>
              <w:rPr>
                <w:rFonts w:ascii="Times New Roman" w:hAnsi="Times New Roman"/>
                <w:b w:val="0"/>
                <w:sz w:val="24"/>
              </w:rPr>
            </w:pPr>
            <w:r>
              <w:rPr>
                <w:rFonts w:ascii="Times New Roman" w:hAnsi="Times New Roman"/>
                <w:b w:val="0"/>
                <w:sz w:val="24"/>
              </w:rPr>
              <w:t>559X</w:t>
            </w:r>
          </w:p>
        </w:tc>
        <w:tc>
          <w:tcPr>
            <w:tcW w:w="4140" w:type="dxa"/>
          </w:tcPr>
          <w:p w14:paraId="40D5C737" w14:textId="234E9EBB" w:rsidR="004B0AB0" w:rsidRDefault="004B0AB0" w:rsidP="00920D73">
            <w:pPr>
              <w:pStyle w:val="Hangingind1"/>
              <w:ind w:left="0"/>
              <w:rPr>
                <w:rFonts w:ascii="Times New Roman" w:hAnsi="Times New Roman"/>
                <w:b w:val="0"/>
                <w:sz w:val="24"/>
              </w:rPr>
            </w:pPr>
            <w:r>
              <w:rPr>
                <w:rFonts w:ascii="Times New Roman" w:hAnsi="Times New Roman"/>
                <w:b w:val="0"/>
                <w:sz w:val="24"/>
              </w:rPr>
              <w:t>Quantitative Methods in Geology</w:t>
            </w:r>
          </w:p>
        </w:tc>
        <w:tc>
          <w:tcPr>
            <w:tcW w:w="2718" w:type="dxa"/>
          </w:tcPr>
          <w:p w14:paraId="64486537" w14:textId="2A3C4B21" w:rsidR="004B0AB0" w:rsidRDefault="004B0AB0" w:rsidP="007D562F">
            <w:pPr>
              <w:pStyle w:val="Hangingind1"/>
              <w:ind w:left="0"/>
              <w:rPr>
                <w:rFonts w:ascii="Times New Roman" w:hAnsi="Times New Roman"/>
                <w:b w:val="0"/>
                <w:sz w:val="24"/>
              </w:rPr>
            </w:pPr>
            <w:r>
              <w:rPr>
                <w:rFonts w:ascii="Times New Roman" w:hAnsi="Times New Roman"/>
                <w:b w:val="0"/>
                <w:sz w:val="24"/>
              </w:rPr>
              <w:t>Alt F</w:t>
            </w:r>
          </w:p>
        </w:tc>
      </w:tr>
      <w:tr w:rsidR="004B0AB0" w14:paraId="044DEF7E" w14:textId="77777777" w:rsidTr="004B0AB0">
        <w:tc>
          <w:tcPr>
            <w:tcW w:w="1998" w:type="dxa"/>
          </w:tcPr>
          <w:p w14:paraId="107F5821" w14:textId="323CA993" w:rsidR="004B0AB0" w:rsidRDefault="004B0AB0">
            <w:pPr>
              <w:pStyle w:val="Hangingind1"/>
              <w:ind w:left="0"/>
              <w:rPr>
                <w:rFonts w:ascii="Times New Roman" w:hAnsi="Times New Roman"/>
                <w:b w:val="0"/>
                <w:sz w:val="24"/>
              </w:rPr>
            </w:pPr>
            <w:r>
              <w:rPr>
                <w:rFonts w:ascii="Times New Roman" w:hAnsi="Times New Roman"/>
                <w:b w:val="0"/>
                <w:sz w:val="24"/>
              </w:rPr>
              <w:t>568</w:t>
            </w:r>
          </w:p>
        </w:tc>
        <w:tc>
          <w:tcPr>
            <w:tcW w:w="4140" w:type="dxa"/>
          </w:tcPr>
          <w:p w14:paraId="0064AE7A" w14:textId="7337A518" w:rsidR="004B0AB0" w:rsidRDefault="004B0AB0" w:rsidP="00920D73">
            <w:pPr>
              <w:pStyle w:val="Hangingind1"/>
              <w:ind w:left="0"/>
              <w:rPr>
                <w:rFonts w:ascii="Times New Roman" w:hAnsi="Times New Roman"/>
                <w:b w:val="0"/>
                <w:sz w:val="24"/>
              </w:rPr>
            </w:pPr>
            <w:r>
              <w:rPr>
                <w:rFonts w:ascii="Times New Roman" w:hAnsi="Times New Roman"/>
                <w:b w:val="0"/>
                <w:sz w:val="24"/>
              </w:rPr>
              <w:t>Applied Geostatistics for Geoscientists</w:t>
            </w:r>
          </w:p>
        </w:tc>
        <w:tc>
          <w:tcPr>
            <w:tcW w:w="2718" w:type="dxa"/>
          </w:tcPr>
          <w:p w14:paraId="3186328C" w14:textId="38C5704C" w:rsidR="004B0AB0" w:rsidRDefault="004B0AB0" w:rsidP="007D562F">
            <w:pPr>
              <w:pStyle w:val="Hangingind1"/>
              <w:ind w:left="0"/>
              <w:rPr>
                <w:rFonts w:ascii="Times New Roman" w:hAnsi="Times New Roman"/>
                <w:b w:val="0"/>
                <w:sz w:val="24"/>
              </w:rPr>
            </w:pPr>
            <w:r>
              <w:rPr>
                <w:rFonts w:ascii="Times New Roman" w:hAnsi="Times New Roman"/>
                <w:b w:val="0"/>
                <w:sz w:val="24"/>
              </w:rPr>
              <w:t>F</w:t>
            </w:r>
          </w:p>
        </w:tc>
      </w:tr>
      <w:tr w:rsidR="004B0AB0" w14:paraId="25CE406A" w14:textId="77777777" w:rsidTr="004B0AB0">
        <w:tc>
          <w:tcPr>
            <w:tcW w:w="1998" w:type="dxa"/>
          </w:tcPr>
          <w:p w14:paraId="34B3388F" w14:textId="70C67C6F" w:rsidR="004B0AB0" w:rsidRDefault="004B0AB0">
            <w:pPr>
              <w:pStyle w:val="Hangingind1"/>
              <w:ind w:left="0"/>
              <w:rPr>
                <w:rFonts w:ascii="Times New Roman" w:hAnsi="Times New Roman"/>
                <w:b w:val="0"/>
                <w:sz w:val="24"/>
              </w:rPr>
            </w:pPr>
            <w:r>
              <w:rPr>
                <w:rFonts w:ascii="Times New Roman" w:hAnsi="Times New Roman"/>
                <w:b w:val="0"/>
                <w:sz w:val="24"/>
              </w:rPr>
              <w:t>574</w:t>
            </w:r>
          </w:p>
        </w:tc>
        <w:tc>
          <w:tcPr>
            <w:tcW w:w="4140" w:type="dxa"/>
          </w:tcPr>
          <w:p w14:paraId="5A8D9D17" w14:textId="70047473" w:rsidR="004B0AB0" w:rsidRDefault="004B0AB0" w:rsidP="00920D73">
            <w:pPr>
              <w:pStyle w:val="Hangingind1"/>
              <w:ind w:left="0"/>
              <w:rPr>
                <w:rFonts w:ascii="Times New Roman" w:hAnsi="Times New Roman"/>
                <w:b w:val="0"/>
                <w:sz w:val="24"/>
              </w:rPr>
            </w:pPr>
            <w:r>
              <w:rPr>
                <w:rFonts w:ascii="Times New Roman" w:hAnsi="Times New Roman"/>
                <w:b w:val="0"/>
                <w:sz w:val="24"/>
              </w:rPr>
              <w:t>Glacial and Quaternary Geology</w:t>
            </w:r>
          </w:p>
        </w:tc>
        <w:tc>
          <w:tcPr>
            <w:tcW w:w="2718" w:type="dxa"/>
          </w:tcPr>
          <w:p w14:paraId="05D05EB7" w14:textId="37BD386A" w:rsidR="004B0AB0" w:rsidRDefault="004B0AB0" w:rsidP="007D562F">
            <w:pPr>
              <w:pStyle w:val="Hangingind1"/>
              <w:ind w:left="0"/>
              <w:rPr>
                <w:rFonts w:ascii="Times New Roman" w:hAnsi="Times New Roman"/>
                <w:b w:val="0"/>
                <w:sz w:val="24"/>
              </w:rPr>
            </w:pPr>
            <w:r>
              <w:rPr>
                <w:rFonts w:ascii="Times New Roman" w:hAnsi="Times New Roman"/>
                <w:b w:val="0"/>
                <w:sz w:val="24"/>
              </w:rPr>
              <w:t>Alt. S</w:t>
            </w:r>
          </w:p>
        </w:tc>
      </w:tr>
      <w:tr w:rsidR="004B0AB0" w14:paraId="6676066C" w14:textId="77777777" w:rsidTr="004B0AB0">
        <w:tc>
          <w:tcPr>
            <w:tcW w:w="1998" w:type="dxa"/>
          </w:tcPr>
          <w:p w14:paraId="211A6A43" w14:textId="77D6DAEE" w:rsidR="004B0AB0" w:rsidRDefault="004B0AB0">
            <w:pPr>
              <w:pStyle w:val="Hangingind1"/>
              <w:ind w:left="0"/>
              <w:rPr>
                <w:rFonts w:ascii="Times New Roman" w:hAnsi="Times New Roman"/>
                <w:b w:val="0"/>
                <w:sz w:val="24"/>
              </w:rPr>
            </w:pPr>
            <w:r>
              <w:rPr>
                <w:rFonts w:ascii="Times New Roman" w:hAnsi="Times New Roman"/>
                <w:b w:val="0"/>
                <w:sz w:val="24"/>
              </w:rPr>
              <w:t>579</w:t>
            </w:r>
          </w:p>
        </w:tc>
        <w:tc>
          <w:tcPr>
            <w:tcW w:w="4140" w:type="dxa"/>
          </w:tcPr>
          <w:p w14:paraId="0D6B4032" w14:textId="109F43EC" w:rsidR="004B0AB0" w:rsidRDefault="004B0AB0" w:rsidP="00920D73">
            <w:pPr>
              <w:pStyle w:val="Hangingind1"/>
              <w:ind w:left="0"/>
              <w:rPr>
                <w:rFonts w:ascii="Times New Roman" w:hAnsi="Times New Roman"/>
                <w:b w:val="0"/>
                <w:sz w:val="24"/>
              </w:rPr>
            </w:pPr>
            <w:r>
              <w:rPr>
                <w:rFonts w:ascii="Times New Roman" w:hAnsi="Times New Roman"/>
                <w:b w:val="0"/>
                <w:sz w:val="24"/>
              </w:rPr>
              <w:t>Surficial Processes</w:t>
            </w:r>
          </w:p>
        </w:tc>
        <w:tc>
          <w:tcPr>
            <w:tcW w:w="2718" w:type="dxa"/>
          </w:tcPr>
          <w:p w14:paraId="668A65F3" w14:textId="3F59B159" w:rsidR="004B0AB0" w:rsidRDefault="004B0AB0" w:rsidP="007D562F">
            <w:pPr>
              <w:pStyle w:val="Hangingind1"/>
              <w:ind w:left="0"/>
              <w:rPr>
                <w:rFonts w:ascii="Times New Roman" w:hAnsi="Times New Roman"/>
                <w:b w:val="0"/>
                <w:sz w:val="24"/>
              </w:rPr>
            </w:pPr>
            <w:r>
              <w:rPr>
                <w:rFonts w:ascii="Times New Roman" w:hAnsi="Times New Roman"/>
                <w:b w:val="0"/>
                <w:sz w:val="24"/>
              </w:rPr>
              <w:t>F</w:t>
            </w:r>
          </w:p>
        </w:tc>
      </w:tr>
      <w:tr w:rsidR="004B0AB0" w14:paraId="3A22D46E" w14:textId="77777777" w:rsidTr="004B0AB0">
        <w:tc>
          <w:tcPr>
            <w:tcW w:w="1998" w:type="dxa"/>
          </w:tcPr>
          <w:p w14:paraId="58E153B2" w14:textId="57ADD6BD" w:rsidR="004B0AB0" w:rsidRDefault="004B0AB0">
            <w:pPr>
              <w:pStyle w:val="Hangingind1"/>
              <w:ind w:left="0"/>
              <w:rPr>
                <w:rFonts w:ascii="Times New Roman" w:hAnsi="Times New Roman"/>
                <w:b w:val="0"/>
                <w:sz w:val="24"/>
              </w:rPr>
            </w:pPr>
            <w:r>
              <w:rPr>
                <w:rFonts w:ascii="Times New Roman" w:hAnsi="Times New Roman"/>
                <w:b w:val="0"/>
                <w:sz w:val="24"/>
              </w:rPr>
              <w:t>583X</w:t>
            </w:r>
          </w:p>
        </w:tc>
        <w:tc>
          <w:tcPr>
            <w:tcW w:w="4140" w:type="dxa"/>
          </w:tcPr>
          <w:p w14:paraId="5754B42C" w14:textId="6DDE84C2" w:rsidR="004B0AB0" w:rsidRDefault="004B0AB0">
            <w:pPr>
              <w:pStyle w:val="Hangingind1"/>
              <w:ind w:left="0"/>
              <w:rPr>
                <w:rFonts w:ascii="Times New Roman" w:hAnsi="Times New Roman"/>
                <w:b w:val="0"/>
                <w:sz w:val="24"/>
              </w:rPr>
            </w:pPr>
            <w:r>
              <w:rPr>
                <w:rFonts w:ascii="Times New Roman" w:hAnsi="Times New Roman"/>
                <w:b w:val="0"/>
                <w:sz w:val="24"/>
              </w:rPr>
              <w:t>Environmental Biogeochemistry</w:t>
            </w:r>
          </w:p>
        </w:tc>
        <w:tc>
          <w:tcPr>
            <w:tcW w:w="2718" w:type="dxa"/>
          </w:tcPr>
          <w:p w14:paraId="6790D406" w14:textId="3A4E8C1F" w:rsidR="004B0AB0" w:rsidRDefault="004B0AB0">
            <w:pPr>
              <w:pStyle w:val="Hangingind1"/>
              <w:ind w:left="0"/>
              <w:rPr>
                <w:rFonts w:ascii="Times New Roman" w:hAnsi="Times New Roman"/>
                <w:b w:val="0"/>
                <w:sz w:val="24"/>
              </w:rPr>
            </w:pPr>
            <w:r>
              <w:rPr>
                <w:rFonts w:ascii="Times New Roman" w:hAnsi="Times New Roman"/>
                <w:b w:val="0"/>
                <w:sz w:val="24"/>
              </w:rPr>
              <w:t>Alt. S</w:t>
            </w:r>
          </w:p>
        </w:tc>
      </w:tr>
      <w:tr w:rsidR="004B0AB0" w14:paraId="3A4C9797" w14:textId="77777777" w:rsidTr="004B0AB0">
        <w:tc>
          <w:tcPr>
            <w:tcW w:w="1998" w:type="dxa"/>
          </w:tcPr>
          <w:p w14:paraId="653C492A" w14:textId="404B3D44" w:rsidR="004B0AB0" w:rsidRDefault="004B0AB0" w:rsidP="007D562F">
            <w:pPr>
              <w:pStyle w:val="Hangingind1"/>
              <w:ind w:left="0"/>
              <w:rPr>
                <w:rFonts w:ascii="Times New Roman" w:hAnsi="Times New Roman"/>
                <w:b w:val="0"/>
                <w:sz w:val="24"/>
              </w:rPr>
            </w:pPr>
            <w:r>
              <w:rPr>
                <w:rFonts w:ascii="Times New Roman" w:hAnsi="Times New Roman"/>
                <w:b w:val="0"/>
                <w:sz w:val="24"/>
              </w:rPr>
              <w:t>587</w:t>
            </w:r>
          </w:p>
        </w:tc>
        <w:tc>
          <w:tcPr>
            <w:tcW w:w="4140" w:type="dxa"/>
          </w:tcPr>
          <w:p w14:paraId="54CFBBDB" w14:textId="695A1EAE" w:rsidR="004B0AB0" w:rsidRDefault="004B0AB0">
            <w:pPr>
              <w:pStyle w:val="Hangingind1"/>
              <w:ind w:left="0"/>
              <w:rPr>
                <w:rFonts w:ascii="Times New Roman" w:hAnsi="Times New Roman"/>
                <w:b w:val="0"/>
                <w:sz w:val="24"/>
              </w:rPr>
            </w:pPr>
            <w:r>
              <w:rPr>
                <w:rFonts w:ascii="Times New Roman" w:hAnsi="Times New Roman"/>
                <w:b w:val="0"/>
                <w:sz w:val="24"/>
              </w:rPr>
              <w:t>Microbial Ecology</w:t>
            </w:r>
          </w:p>
        </w:tc>
        <w:tc>
          <w:tcPr>
            <w:tcW w:w="2718" w:type="dxa"/>
          </w:tcPr>
          <w:p w14:paraId="4066941B" w14:textId="66C8EC06" w:rsidR="004B0AB0" w:rsidRDefault="004B0AB0">
            <w:pPr>
              <w:pStyle w:val="Hangingind1"/>
              <w:ind w:left="0"/>
              <w:rPr>
                <w:rFonts w:ascii="Times New Roman" w:hAnsi="Times New Roman"/>
                <w:b w:val="0"/>
                <w:sz w:val="24"/>
              </w:rPr>
            </w:pPr>
            <w:r>
              <w:rPr>
                <w:rFonts w:ascii="Times New Roman" w:hAnsi="Times New Roman"/>
                <w:b w:val="0"/>
                <w:sz w:val="24"/>
              </w:rPr>
              <w:t>F</w:t>
            </w:r>
          </w:p>
        </w:tc>
      </w:tr>
      <w:tr w:rsidR="004B0AB0" w14:paraId="6B81D94A" w14:textId="77777777" w:rsidTr="004B0AB0">
        <w:tc>
          <w:tcPr>
            <w:tcW w:w="1998" w:type="dxa"/>
          </w:tcPr>
          <w:p w14:paraId="27605625" w14:textId="198F0636" w:rsidR="004B0AB0" w:rsidRDefault="004B0AB0" w:rsidP="007D562F">
            <w:pPr>
              <w:pStyle w:val="Hangingind1"/>
              <w:ind w:left="0"/>
              <w:rPr>
                <w:rFonts w:ascii="Times New Roman" w:hAnsi="Times New Roman"/>
                <w:b w:val="0"/>
                <w:sz w:val="24"/>
              </w:rPr>
            </w:pPr>
            <w:r>
              <w:rPr>
                <w:rFonts w:ascii="Times New Roman" w:hAnsi="Times New Roman"/>
                <w:b w:val="0"/>
                <w:sz w:val="24"/>
              </w:rPr>
              <w:t>588</w:t>
            </w:r>
          </w:p>
        </w:tc>
        <w:tc>
          <w:tcPr>
            <w:tcW w:w="4140" w:type="dxa"/>
          </w:tcPr>
          <w:p w14:paraId="35D59E90" w14:textId="2E39F432" w:rsidR="004B0AB0" w:rsidRDefault="004B0AB0">
            <w:pPr>
              <w:pStyle w:val="Hangingind1"/>
              <w:ind w:left="0"/>
              <w:rPr>
                <w:rFonts w:ascii="Times New Roman" w:hAnsi="Times New Roman"/>
                <w:b w:val="0"/>
                <w:sz w:val="24"/>
              </w:rPr>
            </w:pPr>
            <w:r>
              <w:rPr>
                <w:rFonts w:ascii="Times New Roman" w:hAnsi="Times New Roman"/>
                <w:b w:val="0"/>
                <w:sz w:val="24"/>
              </w:rPr>
              <w:t>GIS for Geoscientists II</w:t>
            </w:r>
          </w:p>
        </w:tc>
        <w:tc>
          <w:tcPr>
            <w:tcW w:w="2718" w:type="dxa"/>
          </w:tcPr>
          <w:p w14:paraId="5F30BAF9" w14:textId="17C67CCC" w:rsidR="004B0AB0" w:rsidRDefault="004B0AB0">
            <w:pPr>
              <w:pStyle w:val="Hangingind1"/>
              <w:ind w:left="0"/>
              <w:rPr>
                <w:rFonts w:ascii="Times New Roman" w:hAnsi="Times New Roman"/>
                <w:b w:val="0"/>
                <w:sz w:val="24"/>
              </w:rPr>
            </w:pPr>
            <w:r>
              <w:rPr>
                <w:rFonts w:ascii="Times New Roman" w:hAnsi="Times New Roman"/>
                <w:b w:val="0"/>
                <w:sz w:val="24"/>
              </w:rPr>
              <w:t>Alt. S</w:t>
            </w:r>
          </w:p>
        </w:tc>
      </w:tr>
      <w:tr w:rsidR="004B0AB0" w14:paraId="64455BB9" w14:textId="77777777" w:rsidTr="004B0AB0">
        <w:tc>
          <w:tcPr>
            <w:tcW w:w="1998" w:type="dxa"/>
          </w:tcPr>
          <w:p w14:paraId="507209CC" w14:textId="1E548958" w:rsidR="004B0AB0" w:rsidRDefault="004B0AB0" w:rsidP="007D562F">
            <w:pPr>
              <w:pStyle w:val="Hangingind1"/>
              <w:ind w:left="0"/>
              <w:rPr>
                <w:rFonts w:ascii="Times New Roman" w:hAnsi="Times New Roman"/>
                <w:b w:val="0"/>
                <w:sz w:val="24"/>
              </w:rPr>
            </w:pPr>
            <w:r>
              <w:rPr>
                <w:rFonts w:ascii="Times New Roman" w:hAnsi="Times New Roman"/>
                <w:b w:val="0"/>
                <w:sz w:val="24"/>
              </w:rPr>
              <w:t>589/589L</w:t>
            </w:r>
          </w:p>
        </w:tc>
        <w:tc>
          <w:tcPr>
            <w:tcW w:w="4140" w:type="dxa"/>
          </w:tcPr>
          <w:p w14:paraId="41EEA543" w14:textId="3F062932" w:rsidR="004B0AB0" w:rsidRDefault="004B0AB0">
            <w:pPr>
              <w:pStyle w:val="Hangingind1"/>
              <w:ind w:left="0"/>
              <w:rPr>
                <w:rFonts w:ascii="Times New Roman" w:hAnsi="Times New Roman"/>
                <w:b w:val="0"/>
                <w:sz w:val="24"/>
              </w:rPr>
            </w:pPr>
            <w:r>
              <w:rPr>
                <w:rFonts w:ascii="Times New Roman" w:hAnsi="Times New Roman"/>
                <w:b w:val="0"/>
                <w:sz w:val="24"/>
              </w:rPr>
              <w:t>Survey of Remote Sensing Technologies/Laboratory</w:t>
            </w:r>
          </w:p>
        </w:tc>
        <w:tc>
          <w:tcPr>
            <w:tcW w:w="2718" w:type="dxa"/>
          </w:tcPr>
          <w:p w14:paraId="7B46C01F" w14:textId="12D0613E" w:rsidR="004B0AB0" w:rsidRDefault="004B0AB0">
            <w:pPr>
              <w:pStyle w:val="Hangingind1"/>
              <w:ind w:left="0"/>
              <w:rPr>
                <w:rFonts w:ascii="Times New Roman" w:hAnsi="Times New Roman"/>
                <w:b w:val="0"/>
                <w:sz w:val="24"/>
              </w:rPr>
            </w:pPr>
            <w:r>
              <w:rPr>
                <w:rFonts w:ascii="Times New Roman" w:hAnsi="Times New Roman"/>
                <w:b w:val="0"/>
                <w:sz w:val="24"/>
              </w:rPr>
              <w:t>F</w:t>
            </w:r>
          </w:p>
        </w:tc>
      </w:tr>
      <w:tr w:rsidR="004B0AB0" w14:paraId="5AF07A4E" w14:textId="77777777" w:rsidTr="004B0AB0">
        <w:tc>
          <w:tcPr>
            <w:tcW w:w="1998" w:type="dxa"/>
          </w:tcPr>
          <w:p w14:paraId="6F79EF3B" w14:textId="30733222" w:rsidR="004B0AB0" w:rsidDel="007D562F" w:rsidRDefault="004B0AB0" w:rsidP="007D562F">
            <w:pPr>
              <w:pStyle w:val="Hangingind1"/>
              <w:ind w:left="0"/>
              <w:rPr>
                <w:rFonts w:ascii="Times New Roman" w:hAnsi="Times New Roman"/>
                <w:b w:val="0"/>
                <w:sz w:val="24"/>
              </w:rPr>
            </w:pPr>
            <w:r>
              <w:rPr>
                <w:rFonts w:ascii="Times New Roman" w:hAnsi="Times New Roman"/>
                <w:b w:val="0"/>
                <w:sz w:val="24"/>
              </w:rPr>
              <w:t>590</w:t>
            </w:r>
          </w:p>
        </w:tc>
        <w:tc>
          <w:tcPr>
            <w:tcW w:w="4140" w:type="dxa"/>
          </w:tcPr>
          <w:p w14:paraId="33DB944F" w14:textId="7BF31739" w:rsidR="004B0AB0" w:rsidRDefault="004B0AB0">
            <w:pPr>
              <w:pStyle w:val="Hangingind1"/>
              <w:ind w:left="0"/>
              <w:rPr>
                <w:rFonts w:ascii="Times New Roman" w:hAnsi="Times New Roman"/>
                <w:b w:val="0"/>
                <w:sz w:val="24"/>
              </w:rPr>
            </w:pPr>
            <w:r>
              <w:rPr>
                <w:rFonts w:ascii="Times New Roman" w:hAnsi="Times New Roman"/>
                <w:b w:val="0"/>
                <w:sz w:val="24"/>
              </w:rPr>
              <w:t>Special Topics*</w:t>
            </w:r>
          </w:p>
        </w:tc>
        <w:tc>
          <w:tcPr>
            <w:tcW w:w="2718" w:type="dxa"/>
          </w:tcPr>
          <w:p w14:paraId="09D56781" w14:textId="177C4BA3" w:rsidR="004B0AB0" w:rsidRDefault="004B0AB0">
            <w:pPr>
              <w:pStyle w:val="Hangingind1"/>
              <w:ind w:left="0"/>
              <w:rPr>
                <w:rFonts w:ascii="Times New Roman" w:hAnsi="Times New Roman"/>
                <w:b w:val="0"/>
                <w:sz w:val="24"/>
              </w:rPr>
            </w:pPr>
            <w:r>
              <w:rPr>
                <w:rFonts w:ascii="Times New Roman" w:hAnsi="Times New Roman"/>
                <w:b w:val="0"/>
                <w:sz w:val="24"/>
              </w:rPr>
              <w:t xml:space="preserve">F, S, Sum. </w:t>
            </w:r>
          </w:p>
        </w:tc>
      </w:tr>
      <w:tr w:rsidR="004B0AB0" w14:paraId="43D8B70B" w14:textId="77777777" w:rsidTr="004B0AB0">
        <w:tc>
          <w:tcPr>
            <w:tcW w:w="1998" w:type="dxa"/>
          </w:tcPr>
          <w:p w14:paraId="5690F640" w14:textId="26C0D3CA" w:rsidR="004B0AB0" w:rsidRDefault="004B0AB0" w:rsidP="007D562F">
            <w:pPr>
              <w:pStyle w:val="Hangingind1"/>
              <w:ind w:left="0"/>
              <w:rPr>
                <w:rFonts w:ascii="Times New Roman" w:hAnsi="Times New Roman"/>
                <w:b w:val="0"/>
                <w:sz w:val="24"/>
              </w:rPr>
            </w:pPr>
            <w:r>
              <w:rPr>
                <w:rFonts w:ascii="Times New Roman" w:hAnsi="Times New Roman"/>
                <w:b w:val="0"/>
                <w:sz w:val="24"/>
              </w:rPr>
              <w:t>595A</w:t>
            </w:r>
          </w:p>
        </w:tc>
        <w:tc>
          <w:tcPr>
            <w:tcW w:w="4140" w:type="dxa"/>
          </w:tcPr>
          <w:p w14:paraId="1243CF04" w14:textId="134D4F80" w:rsidR="004B0AB0" w:rsidRDefault="004B0AB0">
            <w:pPr>
              <w:pStyle w:val="Hangingind1"/>
              <w:ind w:left="0"/>
              <w:rPr>
                <w:rFonts w:ascii="Times New Roman" w:hAnsi="Times New Roman"/>
                <w:b w:val="0"/>
                <w:sz w:val="24"/>
              </w:rPr>
            </w:pPr>
            <w:r>
              <w:rPr>
                <w:rFonts w:ascii="Times New Roman" w:hAnsi="Times New Roman"/>
                <w:b w:val="0"/>
                <w:sz w:val="24"/>
              </w:rPr>
              <w:t>Graduate Seminar: Presentation Required</w:t>
            </w:r>
          </w:p>
        </w:tc>
        <w:tc>
          <w:tcPr>
            <w:tcW w:w="2718" w:type="dxa"/>
          </w:tcPr>
          <w:p w14:paraId="4E699728" w14:textId="5C27B885" w:rsidR="004B0AB0" w:rsidRDefault="004B0AB0">
            <w:pPr>
              <w:pStyle w:val="Hangingind1"/>
              <w:ind w:left="0"/>
              <w:rPr>
                <w:rFonts w:ascii="Times New Roman" w:hAnsi="Times New Roman"/>
                <w:b w:val="0"/>
                <w:sz w:val="24"/>
              </w:rPr>
            </w:pPr>
            <w:r>
              <w:rPr>
                <w:rFonts w:ascii="Times New Roman" w:hAnsi="Times New Roman"/>
                <w:b w:val="0"/>
                <w:sz w:val="24"/>
              </w:rPr>
              <w:t>S</w:t>
            </w:r>
          </w:p>
        </w:tc>
      </w:tr>
      <w:tr w:rsidR="004B0AB0" w14:paraId="7C98F113" w14:textId="77777777" w:rsidTr="004B0AB0">
        <w:tc>
          <w:tcPr>
            <w:tcW w:w="1998" w:type="dxa"/>
          </w:tcPr>
          <w:p w14:paraId="6BF2EED8" w14:textId="499351A0" w:rsidR="004B0AB0" w:rsidRDefault="004B0AB0">
            <w:pPr>
              <w:pStyle w:val="Hangingind1"/>
              <w:ind w:left="0"/>
              <w:rPr>
                <w:rFonts w:ascii="Times New Roman" w:hAnsi="Times New Roman"/>
                <w:b w:val="0"/>
                <w:sz w:val="24"/>
              </w:rPr>
            </w:pPr>
            <w:r>
              <w:rPr>
                <w:rFonts w:ascii="Times New Roman" w:hAnsi="Times New Roman"/>
                <w:b w:val="0"/>
                <w:sz w:val="24"/>
              </w:rPr>
              <w:t>595B</w:t>
            </w:r>
          </w:p>
        </w:tc>
        <w:tc>
          <w:tcPr>
            <w:tcW w:w="4140" w:type="dxa"/>
          </w:tcPr>
          <w:p w14:paraId="61C1CA1B" w14:textId="66590A05" w:rsidR="004B0AB0" w:rsidRDefault="004B0AB0">
            <w:pPr>
              <w:pStyle w:val="Hangingind1"/>
              <w:ind w:left="0"/>
              <w:rPr>
                <w:rFonts w:ascii="Times New Roman" w:hAnsi="Times New Roman"/>
                <w:b w:val="0"/>
                <w:sz w:val="24"/>
              </w:rPr>
            </w:pPr>
            <w:r>
              <w:rPr>
                <w:rFonts w:ascii="Times New Roman" w:hAnsi="Times New Roman"/>
                <w:b w:val="0"/>
                <w:sz w:val="24"/>
              </w:rPr>
              <w:t>Graduate Seminar: Attendance Only</w:t>
            </w:r>
          </w:p>
        </w:tc>
        <w:tc>
          <w:tcPr>
            <w:tcW w:w="2718" w:type="dxa"/>
          </w:tcPr>
          <w:p w14:paraId="62734E8A" w14:textId="052B0A46" w:rsidR="004B0AB0" w:rsidRDefault="004B0AB0">
            <w:pPr>
              <w:pStyle w:val="Hangingind1"/>
              <w:ind w:left="0"/>
              <w:rPr>
                <w:rFonts w:ascii="Times New Roman" w:hAnsi="Times New Roman"/>
                <w:b w:val="0"/>
                <w:sz w:val="24"/>
              </w:rPr>
            </w:pPr>
            <w:r>
              <w:rPr>
                <w:rFonts w:ascii="Times New Roman" w:hAnsi="Times New Roman"/>
                <w:b w:val="0"/>
                <w:sz w:val="24"/>
              </w:rPr>
              <w:t>F</w:t>
            </w:r>
          </w:p>
        </w:tc>
      </w:tr>
      <w:tr w:rsidR="004B0AB0" w14:paraId="768DA6F7" w14:textId="77777777" w:rsidTr="004B0AB0">
        <w:tc>
          <w:tcPr>
            <w:tcW w:w="1998" w:type="dxa"/>
          </w:tcPr>
          <w:p w14:paraId="12656A27" w14:textId="2C5988F0" w:rsidR="004B0AB0" w:rsidRDefault="004B0AB0">
            <w:pPr>
              <w:pStyle w:val="Hangingind1"/>
              <w:ind w:left="0"/>
              <w:rPr>
                <w:rFonts w:ascii="Times New Roman" w:hAnsi="Times New Roman"/>
                <w:b w:val="0"/>
                <w:sz w:val="24"/>
              </w:rPr>
            </w:pPr>
            <w:r>
              <w:rPr>
                <w:rFonts w:ascii="Times New Roman" w:hAnsi="Times New Roman"/>
                <w:b w:val="0"/>
                <w:sz w:val="24"/>
              </w:rPr>
              <w:t>599</w:t>
            </w:r>
          </w:p>
        </w:tc>
        <w:tc>
          <w:tcPr>
            <w:tcW w:w="4140" w:type="dxa"/>
          </w:tcPr>
          <w:p w14:paraId="57A62492" w14:textId="1C952976" w:rsidR="004B0AB0" w:rsidRDefault="004B0AB0">
            <w:pPr>
              <w:pStyle w:val="Hangingind1"/>
              <w:ind w:left="0"/>
              <w:rPr>
                <w:rFonts w:ascii="Times New Roman" w:hAnsi="Times New Roman"/>
                <w:b w:val="0"/>
                <w:sz w:val="24"/>
              </w:rPr>
            </w:pPr>
            <w:r>
              <w:rPr>
                <w:rFonts w:ascii="Times New Roman" w:hAnsi="Times New Roman"/>
                <w:b w:val="0"/>
                <w:sz w:val="24"/>
              </w:rPr>
              <w:t>Creative Component</w:t>
            </w:r>
          </w:p>
        </w:tc>
        <w:tc>
          <w:tcPr>
            <w:tcW w:w="2718" w:type="dxa"/>
          </w:tcPr>
          <w:p w14:paraId="1BD5DD0B" w14:textId="21BE04DE" w:rsidR="004B0AB0" w:rsidRDefault="004B0AB0">
            <w:pPr>
              <w:pStyle w:val="Hangingind1"/>
              <w:ind w:left="0"/>
              <w:rPr>
                <w:rFonts w:ascii="Times New Roman" w:hAnsi="Times New Roman"/>
                <w:b w:val="0"/>
                <w:sz w:val="24"/>
              </w:rPr>
            </w:pPr>
            <w:r>
              <w:rPr>
                <w:rFonts w:ascii="Times New Roman" w:hAnsi="Times New Roman"/>
                <w:b w:val="0"/>
                <w:sz w:val="24"/>
              </w:rPr>
              <w:t>F, S</w:t>
            </w:r>
          </w:p>
        </w:tc>
      </w:tr>
      <w:tr w:rsidR="004B0AB0" w14:paraId="3433F068" w14:textId="77777777" w:rsidTr="004B0AB0">
        <w:tc>
          <w:tcPr>
            <w:tcW w:w="1998" w:type="dxa"/>
          </w:tcPr>
          <w:p w14:paraId="334B45DF" w14:textId="11CAED04" w:rsidR="004B0AB0" w:rsidRDefault="004B0AB0">
            <w:pPr>
              <w:pStyle w:val="Hangingind1"/>
              <w:ind w:left="0"/>
              <w:rPr>
                <w:rFonts w:ascii="Times New Roman" w:hAnsi="Times New Roman"/>
                <w:b w:val="0"/>
                <w:sz w:val="24"/>
              </w:rPr>
            </w:pPr>
            <w:r>
              <w:rPr>
                <w:rFonts w:ascii="Times New Roman" w:hAnsi="Times New Roman"/>
                <w:b w:val="0"/>
                <w:sz w:val="24"/>
              </w:rPr>
              <w:t>699*</w:t>
            </w:r>
          </w:p>
        </w:tc>
        <w:tc>
          <w:tcPr>
            <w:tcW w:w="4140" w:type="dxa"/>
          </w:tcPr>
          <w:p w14:paraId="69C44477" w14:textId="035B1B7E" w:rsidR="004B0AB0" w:rsidDel="002B7D7E" w:rsidRDefault="004B0AB0">
            <w:pPr>
              <w:pStyle w:val="Hangingind1"/>
              <w:ind w:left="0"/>
              <w:rPr>
                <w:rFonts w:ascii="Times New Roman" w:hAnsi="Times New Roman"/>
                <w:b w:val="0"/>
                <w:sz w:val="24"/>
              </w:rPr>
            </w:pPr>
            <w:r>
              <w:rPr>
                <w:rFonts w:ascii="Times New Roman" w:hAnsi="Times New Roman"/>
                <w:b w:val="0"/>
                <w:sz w:val="24"/>
              </w:rPr>
              <w:t>Advanced Seminar</w:t>
            </w:r>
          </w:p>
        </w:tc>
        <w:tc>
          <w:tcPr>
            <w:tcW w:w="2718" w:type="dxa"/>
          </w:tcPr>
          <w:p w14:paraId="29837BDF" w14:textId="2FA362BE" w:rsidR="004B0AB0" w:rsidDel="00863091" w:rsidRDefault="004B0AB0">
            <w:pPr>
              <w:pStyle w:val="Hangingind1"/>
              <w:ind w:left="0"/>
              <w:rPr>
                <w:rFonts w:ascii="Times New Roman" w:hAnsi="Times New Roman"/>
                <w:b w:val="0"/>
                <w:sz w:val="24"/>
              </w:rPr>
            </w:pPr>
            <w:r>
              <w:rPr>
                <w:rFonts w:ascii="Times New Roman" w:hAnsi="Times New Roman"/>
                <w:b w:val="0"/>
                <w:sz w:val="24"/>
              </w:rPr>
              <w:t>F, S</w:t>
            </w:r>
          </w:p>
        </w:tc>
      </w:tr>
      <w:tr w:rsidR="004B0AB0" w14:paraId="4D3466B3" w14:textId="77777777" w:rsidTr="004B0AB0">
        <w:tc>
          <w:tcPr>
            <w:tcW w:w="1998" w:type="dxa"/>
          </w:tcPr>
          <w:p w14:paraId="479A89D1" w14:textId="2A0FE60C" w:rsidR="004B0AB0" w:rsidRDefault="004B0AB0">
            <w:pPr>
              <w:pStyle w:val="Hangingind1"/>
              <w:ind w:left="0"/>
              <w:rPr>
                <w:rFonts w:ascii="Times New Roman" w:hAnsi="Times New Roman"/>
                <w:b w:val="0"/>
                <w:sz w:val="24"/>
              </w:rPr>
            </w:pPr>
          </w:p>
        </w:tc>
        <w:tc>
          <w:tcPr>
            <w:tcW w:w="4140" w:type="dxa"/>
          </w:tcPr>
          <w:p w14:paraId="0EA5EE12" w14:textId="75100B57" w:rsidR="004B0AB0" w:rsidRDefault="004B0AB0">
            <w:pPr>
              <w:pStyle w:val="Hangingind1"/>
              <w:ind w:left="0"/>
              <w:rPr>
                <w:rFonts w:ascii="Times New Roman" w:hAnsi="Times New Roman"/>
                <w:b w:val="0"/>
                <w:sz w:val="24"/>
              </w:rPr>
            </w:pPr>
            <w:r>
              <w:rPr>
                <w:rFonts w:ascii="Times New Roman" w:hAnsi="Times New Roman"/>
                <w:b w:val="0"/>
                <w:sz w:val="24"/>
              </w:rPr>
              <w:t>Research</w:t>
            </w:r>
          </w:p>
        </w:tc>
        <w:tc>
          <w:tcPr>
            <w:tcW w:w="2718" w:type="dxa"/>
          </w:tcPr>
          <w:p w14:paraId="0EAAE589" w14:textId="46950B9F" w:rsidR="004B0AB0" w:rsidRDefault="004B0AB0">
            <w:pPr>
              <w:pStyle w:val="Hangingind1"/>
              <w:ind w:left="0"/>
              <w:rPr>
                <w:rFonts w:ascii="Times New Roman" w:hAnsi="Times New Roman"/>
                <w:b w:val="0"/>
                <w:sz w:val="24"/>
              </w:rPr>
            </w:pPr>
            <w:r>
              <w:rPr>
                <w:rFonts w:ascii="Times New Roman" w:hAnsi="Times New Roman"/>
                <w:b w:val="0"/>
                <w:sz w:val="24"/>
              </w:rPr>
              <w:t>F, S, Sum.</w:t>
            </w:r>
          </w:p>
        </w:tc>
      </w:tr>
      <w:tr w:rsidR="004B0AB0" w14:paraId="37CAD5EA" w14:textId="77777777" w:rsidTr="004B0AB0">
        <w:tc>
          <w:tcPr>
            <w:tcW w:w="1998" w:type="dxa"/>
          </w:tcPr>
          <w:p w14:paraId="68EB8224" w14:textId="1F2B2733" w:rsidR="004B0AB0" w:rsidRDefault="004B0AB0">
            <w:pPr>
              <w:pStyle w:val="Hangingind1"/>
              <w:ind w:left="0"/>
              <w:rPr>
                <w:rFonts w:ascii="Times New Roman" w:hAnsi="Times New Roman"/>
                <w:b w:val="0"/>
                <w:sz w:val="24"/>
              </w:rPr>
            </w:pPr>
          </w:p>
        </w:tc>
        <w:tc>
          <w:tcPr>
            <w:tcW w:w="4140" w:type="dxa"/>
          </w:tcPr>
          <w:p w14:paraId="2DEC8F2C" w14:textId="72B1843E" w:rsidR="004B0AB0" w:rsidRDefault="004B0AB0">
            <w:pPr>
              <w:pStyle w:val="Hangingind1"/>
              <w:ind w:left="0"/>
              <w:rPr>
                <w:rFonts w:ascii="Times New Roman" w:hAnsi="Times New Roman"/>
                <w:b w:val="0"/>
                <w:sz w:val="24"/>
              </w:rPr>
            </w:pPr>
          </w:p>
        </w:tc>
        <w:tc>
          <w:tcPr>
            <w:tcW w:w="2718" w:type="dxa"/>
          </w:tcPr>
          <w:p w14:paraId="673D5AA2" w14:textId="5C84EE29" w:rsidR="004B0AB0" w:rsidRDefault="004B0AB0">
            <w:pPr>
              <w:pStyle w:val="Hangingind1"/>
              <w:ind w:left="0"/>
              <w:rPr>
                <w:rFonts w:ascii="Times New Roman" w:hAnsi="Times New Roman"/>
                <w:b w:val="0"/>
                <w:sz w:val="24"/>
              </w:rPr>
            </w:pPr>
          </w:p>
        </w:tc>
      </w:tr>
      <w:tr w:rsidR="004B0AB0" w14:paraId="2B53B512" w14:textId="77777777" w:rsidTr="004B0AB0">
        <w:tc>
          <w:tcPr>
            <w:tcW w:w="1998" w:type="dxa"/>
          </w:tcPr>
          <w:p w14:paraId="7B7D3C69" w14:textId="483C6A8B" w:rsidR="004B0AB0" w:rsidRDefault="004B0AB0">
            <w:pPr>
              <w:pStyle w:val="Hangingind1"/>
              <w:ind w:left="0"/>
              <w:rPr>
                <w:rFonts w:ascii="Times New Roman" w:hAnsi="Times New Roman"/>
                <w:b w:val="0"/>
                <w:sz w:val="24"/>
              </w:rPr>
            </w:pPr>
          </w:p>
        </w:tc>
        <w:tc>
          <w:tcPr>
            <w:tcW w:w="4140" w:type="dxa"/>
          </w:tcPr>
          <w:p w14:paraId="0E837026" w14:textId="68831D1D" w:rsidR="004B0AB0" w:rsidRDefault="004B0AB0">
            <w:pPr>
              <w:pStyle w:val="Hangingind1"/>
              <w:ind w:left="0"/>
              <w:rPr>
                <w:rFonts w:ascii="Times New Roman" w:hAnsi="Times New Roman"/>
                <w:b w:val="0"/>
                <w:sz w:val="24"/>
              </w:rPr>
            </w:pPr>
          </w:p>
        </w:tc>
        <w:tc>
          <w:tcPr>
            <w:tcW w:w="2718" w:type="dxa"/>
          </w:tcPr>
          <w:p w14:paraId="637219C6" w14:textId="558B9FED" w:rsidR="004B0AB0" w:rsidRDefault="004B0AB0">
            <w:pPr>
              <w:pStyle w:val="Hangingind1"/>
              <w:ind w:left="0"/>
              <w:rPr>
                <w:rFonts w:ascii="Times New Roman" w:hAnsi="Times New Roman"/>
                <w:b w:val="0"/>
                <w:sz w:val="24"/>
              </w:rPr>
            </w:pPr>
          </w:p>
        </w:tc>
      </w:tr>
    </w:tbl>
    <w:p w14:paraId="45563BD8" w14:textId="77777777" w:rsidR="00072B73" w:rsidRDefault="00072B73">
      <w:pPr>
        <w:pStyle w:val="Hangingind1"/>
        <w:ind w:left="0"/>
        <w:rPr>
          <w:rFonts w:ascii="Times New Roman" w:hAnsi="Times New Roman"/>
        </w:rPr>
      </w:pPr>
    </w:p>
    <w:p w14:paraId="1842B22D" w14:textId="77777777" w:rsidR="00072B73" w:rsidRDefault="00072B73">
      <w:pPr>
        <w:pStyle w:val="Hangingind1"/>
        <w:ind w:left="0"/>
        <w:rPr>
          <w:rFonts w:ascii="Times New Roman" w:hAnsi="Times New Roman"/>
          <w:b w:val="0"/>
          <w:sz w:val="24"/>
        </w:rPr>
      </w:pPr>
      <w:r>
        <w:rPr>
          <w:rFonts w:ascii="Times New Roman" w:hAnsi="Times New Roman"/>
        </w:rPr>
        <w:t>*</w:t>
      </w:r>
      <w:r>
        <w:rPr>
          <w:rFonts w:ascii="Times New Roman" w:hAnsi="Times New Roman"/>
          <w:b w:val="0"/>
          <w:sz w:val="24"/>
        </w:rPr>
        <w:t>Topic varies.  May be taken more than one time.</w:t>
      </w:r>
    </w:p>
    <w:p w14:paraId="51BA209E" w14:textId="77777777" w:rsidR="00072B73" w:rsidRDefault="00072B73">
      <w:pPr>
        <w:pBdr>
          <w:bottom w:val="double" w:sz="6" w:space="1" w:color="auto"/>
        </w:pBdr>
        <w:ind w:left="-720"/>
        <w:jc w:val="both"/>
        <w:rPr>
          <w:rFonts w:ascii="Times New Roman" w:hAnsi="Times New Roman"/>
          <w:i/>
          <w:sz w:val="40"/>
        </w:rPr>
      </w:pPr>
      <w:r>
        <w:rPr>
          <w:rFonts w:ascii="Times New Roman" w:hAnsi="Times New Roman"/>
        </w:rPr>
        <w:br w:type="page"/>
      </w:r>
      <w:r>
        <w:rPr>
          <w:rFonts w:ascii="Times New Roman" w:hAnsi="Times New Roman"/>
          <w:i/>
          <w:sz w:val="40"/>
        </w:rPr>
        <w:lastRenderedPageBreak/>
        <w:t xml:space="preserve">Seminar Requirements </w:t>
      </w:r>
    </w:p>
    <w:p w14:paraId="6C82370C" w14:textId="77777777" w:rsidR="00072B73" w:rsidRDefault="00072B73">
      <w:pPr>
        <w:tabs>
          <w:tab w:val="left" w:pos="-1440"/>
          <w:tab w:val="left" w:pos="-720"/>
          <w:tab w:val="left" w:pos="-130"/>
          <w:tab w:val="left" w:pos="324"/>
          <w:tab w:val="left" w:pos="648"/>
          <w:tab w:val="left" w:pos="972"/>
          <w:tab w:val="left" w:pos="1296"/>
          <w:tab w:val="left" w:pos="1620"/>
          <w:tab w:val="left" w:pos="1944"/>
          <w:tab w:val="left" w:pos="2268"/>
          <w:tab w:val="left" w:pos="2592"/>
          <w:tab w:val="left" w:pos="3109"/>
          <w:tab w:val="left" w:pos="3757"/>
          <w:tab w:val="center" w:pos="3888"/>
          <w:tab w:val="center" w:pos="7258"/>
          <w:tab w:val="left" w:pos="7920"/>
        </w:tabs>
        <w:suppressAutoHyphens/>
        <w:rPr>
          <w:rFonts w:ascii="Times New Roman" w:hAnsi="Times New Roman"/>
          <w:spacing w:val="-2"/>
        </w:rPr>
      </w:pPr>
    </w:p>
    <w:p w14:paraId="5A86A58B" w14:textId="77777777" w:rsidR="00072B73" w:rsidRDefault="00072B73">
      <w:pPr>
        <w:pStyle w:val="Body2"/>
        <w:jc w:val="both"/>
        <w:rPr>
          <w:rFonts w:ascii="Times New Roman" w:hAnsi="Times New Roman"/>
        </w:rPr>
      </w:pPr>
      <w:r>
        <w:rPr>
          <w:rFonts w:ascii="Times New Roman" w:hAnsi="Times New Roman"/>
        </w:rPr>
        <w:t xml:space="preserve">All full-time students are required to enroll in </w:t>
      </w:r>
      <w:r w:rsidR="0012485F">
        <w:rPr>
          <w:rFonts w:ascii="Times New Roman" w:hAnsi="Times New Roman"/>
        </w:rPr>
        <w:t>Geol 595 [</w:t>
      </w:r>
      <w:r w:rsidR="0012485F" w:rsidRPr="00496BBF">
        <w:rPr>
          <w:rFonts w:ascii="Times New Roman" w:hAnsi="Times New Roman"/>
          <w:i/>
        </w:rPr>
        <w:t>Graduate Seminar</w:t>
      </w:r>
      <w:r w:rsidR="0012485F">
        <w:rPr>
          <w:rFonts w:ascii="Times New Roman" w:hAnsi="Times New Roman"/>
        </w:rPr>
        <w:t xml:space="preserve">], which has two parts: </w:t>
      </w:r>
      <w:r>
        <w:rPr>
          <w:rFonts w:ascii="Times New Roman" w:hAnsi="Times New Roman"/>
        </w:rPr>
        <w:t>Geology 595</w:t>
      </w:r>
      <w:r w:rsidR="0012485F">
        <w:rPr>
          <w:rFonts w:ascii="Times New Roman" w:hAnsi="Times New Roman"/>
        </w:rPr>
        <w:t>A, which must be taken every spring semester (1 Cr.) and Geology 595B (R cr.), which must be taken every fall semester</w:t>
      </w:r>
      <w:r>
        <w:rPr>
          <w:rFonts w:ascii="Times New Roman" w:hAnsi="Times New Roman"/>
        </w:rPr>
        <w:t xml:space="preserve"> Speakers in the </w:t>
      </w:r>
      <w:r w:rsidR="00C5190F">
        <w:rPr>
          <w:rFonts w:ascii="Times New Roman" w:hAnsi="Times New Roman"/>
        </w:rPr>
        <w:t xml:space="preserve">departmental seminar series </w:t>
      </w:r>
      <w:r>
        <w:rPr>
          <w:rFonts w:ascii="Times New Roman" w:hAnsi="Times New Roman"/>
        </w:rPr>
        <w:t>are lecturers invited from outside of the Department</w:t>
      </w:r>
      <w:r w:rsidR="00C5190F">
        <w:rPr>
          <w:rFonts w:ascii="Times New Roman" w:hAnsi="Times New Roman"/>
        </w:rPr>
        <w:t xml:space="preserve"> across the full spectrum of the geosciences.</w:t>
      </w:r>
      <w:r w:rsidR="00496BBF">
        <w:rPr>
          <w:rFonts w:ascii="Times New Roman" w:hAnsi="Times New Roman"/>
        </w:rPr>
        <w:t xml:space="preserve"> </w:t>
      </w:r>
      <w:r>
        <w:rPr>
          <w:rFonts w:ascii="Times New Roman" w:hAnsi="Times New Roman"/>
        </w:rPr>
        <w:t xml:space="preserve">All graduate students are expected to attend seminars; lack of attendance will result in a failing grade for the semester. </w:t>
      </w:r>
      <w:r w:rsidR="0012485F">
        <w:rPr>
          <w:rFonts w:ascii="Times New Roman" w:hAnsi="Times New Roman"/>
        </w:rPr>
        <w:t xml:space="preserve">Geol 595B during fall semester requires only attending the seminars. Geol </w:t>
      </w:r>
      <w:r w:rsidR="003901D0">
        <w:rPr>
          <w:rFonts w:ascii="Times New Roman" w:hAnsi="Times New Roman"/>
        </w:rPr>
        <w:t>595A requires both attending the seminars and participating in the Geology Graduate Student Seminar.</w:t>
      </w:r>
      <w:r w:rsidR="001E54E9">
        <w:rPr>
          <w:rFonts w:ascii="Times New Roman" w:hAnsi="Times New Roman"/>
        </w:rPr>
        <w:t xml:space="preserve"> A maximum of two credits from Geol 595A can count toward a </w:t>
      </w:r>
      <w:r w:rsidR="00F271C4">
        <w:rPr>
          <w:rFonts w:ascii="Times New Roman" w:hAnsi="Times New Roman"/>
        </w:rPr>
        <w:t xml:space="preserve">graduate </w:t>
      </w:r>
      <w:r w:rsidR="001E54E9">
        <w:rPr>
          <w:rFonts w:ascii="Times New Roman" w:hAnsi="Times New Roman"/>
        </w:rPr>
        <w:t>degree.</w:t>
      </w:r>
    </w:p>
    <w:p w14:paraId="7A89ABC5" w14:textId="77777777" w:rsidR="00072B73" w:rsidRDefault="00072B73">
      <w:pPr>
        <w:rPr>
          <w:rFonts w:ascii="Times New Roman" w:hAnsi="Times New Roman"/>
        </w:rPr>
      </w:pPr>
    </w:p>
    <w:p w14:paraId="0E8FA273" w14:textId="77777777" w:rsidR="00072B73" w:rsidRDefault="00072B73">
      <w:pPr>
        <w:pStyle w:val="Hangingind2"/>
        <w:rPr>
          <w:rFonts w:ascii="Times New Roman" w:hAnsi="Times New Roman"/>
        </w:rPr>
      </w:pPr>
      <w:r>
        <w:rPr>
          <w:rFonts w:ascii="Times New Roman" w:hAnsi="Times New Roman"/>
        </w:rPr>
        <w:t>Geology Graduate Student Seminar</w:t>
      </w:r>
      <w:r w:rsidR="00455A63">
        <w:rPr>
          <w:rFonts w:ascii="Times New Roman" w:hAnsi="Times New Roman"/>
        </w:rPr>
        <w:t xml:space="preserve"> </w:t>
      </w:r>
    </w:p>
    <w:p w14:paraId="3757CF40" w14:textId="67D0CD83" w:rsidR="00072B73" w:rsidRDefault="00072B73">
      <w:pPr>
        <w:pStyle w:val="Body2"/>
        <w:jc w:val="both"/>
        <w:rPr>
          <w:rFonts w:ascii="Times New Roman" w:hAnsi="Times New Roman"/>
        </w:rPr>
      </w:pPr>
      <w:r>
        <w:rPr>
          <w:rFonts w:ascii="Times New Roman" w:hAnsi="Times New Roman"/>
        </w:rPr>
        <w:t xml:space="preserve">During the </w:t>
      </w:r>
      <w:r w:rsidR="001F370D">
        <w:rPr>
          <w:rFonts w:ascii="Times New Roman" w:hAnsi="Times New Roman"/>
        </w:rPr>
        <w:t xml:space="preserve">spring </w:t>
      </w:r>
      <w:r>
        <w:rPr>
          <w:rFonts w:ascii="Times New Roman" w:hAnsi="Times New Roman"/>
        </w:rPr>
        <w:t xml:space="preserve">semester, a day, usually </w:t>
      </w:r>
      <w:r w:rsidR="001F370D">
        <w:rPr>
          <w:rFonts w:ascii="Times New Roman" w:hAnsi="Times New Roman"/>
        </w:rPr>
        <w:t xml:space="preserve">the </w:t>
      </w:r>
      <w:r w:rsidR="00CE1879">
        <w:rPr>
          <w:rFonts w:ascii="Times New Roman" w:hAnsi="Times New Roman"/>
        </w:rPr>
        <w:t xml:space="preserve">Friday afternoon and </w:t>
      </w:r>
      <w:r w:rsidR="001F370D">
        <w:rPr>
          <w:rFonts w:ascii="Times New Roman" w:hAnsi="Times New Roman"/>
        </w:rPr>
        <w:t>Saturday before the week prior to the spring break</w:t>
      </w:r>
      <w:r>
        <w:rPr>
          <w:rFonts w:ascii="Times New Roman" w:hAnsi="Times New Roman"/>
        </w:rPr>
        <w:t xml:space="preserve">, is devoted to the presentation of </w:t>
      </w:r>
      <w:r w:rsidR="001F370D">
        <w:rPr>
          <w:rFonts w:ascii="Times New Roman" w:hAnsi="Times New Roman"/>
        </w:rPr>
        <w:t xml:space="preserve">meeting-style talks </w:t>
      </w:r>
      <w:r>
        <w:rPr>
          <w:rFonts w:ascii="Times New Roman" w:hAnsi="Times New Roman"/>
        </w:rPr>
        <w:t xml:space="preserve">by graduate students. The goals of this seminar day are twofold. </w:t>
      </w:r>
      <w:r w:rsidR="00600D1E">
        <w:rPr>
          <w:rFonts w:ascii="Times New Roman" w:hAnsi="Times New Roman"/>
        </w:rPr>
        <w:t>G</w:t>
      </w:r>
      <w:r>
        <w:rPr>
          <w:rFonts w:ascii="Times New Roman" w:hAnsi="Times New Roman"/>
        </w:rPr>
        <w:t xml:space="preserve">raduate students gain experience in public speaking in front of their peers and the entire faculty. This experience provides useful practice for the presentations that students are required to give at a scientific meeting. </w:t>
      </w:r>
      <w:r w:rsidR="00600D1E">
        <w:rPr>
          <w:rFonts w:ascii="Times New Roman" w:hAnsi="Times New Roman"/>
        </w:rPr>
        <w:t>Also</w:t>
      </w:r>
      <w:r>
        <w:rPr>
          <w:rFonts w:ascii="Times New Roman" w:hAnsi="Times New Roman"/>
        </w:rPr>
        <w:t xml:space="preserve">, these talks acquaint everyone in the Department with everyone else's research. This exchange of information is vital to any scientific mission.  </w:t>
      </w:r>
      <w:r w:rsidR="001F370D">
        <w:rPr>
          <w:rFonts w:ascii="Times New Roman" w:hAnsi="Times New Roman"/>
        </w:rPr>
        <w:t xml:space="preserve">Cash </w:t>
      </w:r>
      <w:r>
        <w:rPr>
          <w:rFonts w:ascii="Times New Roman" w:hAnsi="Times New Roman"/>
        </w:rPr>
        <w:t xml:space="preserve">prizes </w:t>
      </w:r>
      <w:r w:rsidR="001F370D">
        <w:rPr>
          <w:rFonts w:ascii="Times New Roman" w:hAnsi="Times New Roman"/>
        </w:rPr>
        <w:t xml:space="preserve">are awarded </w:t>
      </w:r>
      <w:r>
        <w:rPr>
          <w:rFonts w:ascii="Times New Roman" w:hAnsi="Times New Roman"/>
        </w:rPr>
        <w:t xml:space="preserve">for the best student papers presented at the seminar program. </w:t>
      </w:r>
      <w:r w:rsidR="00600D1E">
        <w:rPr>
          <w:rFonts w:ascii="Times New Roman" w:hAnsi="Times New Roman"/>
        </w:rPr>
        <w:t>All graduate students are also required to give at least one presentation at a scientific meeting prior to graduation.</w:t>
      </w:r>
    </w:p>
    <w:p w14:paraId="3EB689F1" w14:textId="77777777" w:rsidR="00072B73" w:rsidRDefault="00072B73">
      <w:pPr>
        <w:pStyle w:val="Body2"/>
        <w:jc w:val="both"/>
        <w:rPr>
          <w:rFonts w:ascii="Times New Roman" w:hAnsi="Times New Roman"/>
        </w:rPr>
      </w:pPr>
    </w:p>
    <w:p w14:paraId="7BD6A529" w14:textId="77777777" w:rsidR="00072B73" w:rsidRDefault="00072B73">
      <w:pPr>
        <w:pStyle w:val="Body2"/>
        <w:jc w:val="both"/>
        <w:rPr>
          <w:rFonts w:ascii="Times New Roman" w:hAnsi="Times New Roman"/>
        </w:rPr>
      </w:pPr>
      <w:r>
        <w:rPr>
          <w:rFonts w:ascii="Times New Roman" w:hAnsi="Times New Roman"/>
        </w:rPr>
        <w:t xml:space="preserve">Each graduate student enrolled on a full, provisional, </w:t>
      </w:r>
      <w:r w:rsidR="001F370D">
        <w:rPr>
          <w:rFonts w:ascii="Times New Roman" w:hAnsi="Times New Roman"/>
        </w:rPr>
        <w:t xml:space="preserve">or </w:t>
      </w:r>
      <w:r>
        <w:rPr>
          <w:rFonts w:ascii="Times New Roman" w:hAnsi="Times New Roman"/>
        </w:rPr>
        <w:t xml:space="preserve">restricted basis is expected to present a professional quality presentation, which is generally of 15 minutes length with 5 minutes for questions (20 minutes total) at each Geology Graduate Student Seminar.  Students are expected to give a presentation on the results of their current research project unless they are in the first year of enrollment in the Department.  First-year M.S. students may give a presentation on any geological topic, whereas first-year Ph.D. students may give a presentation on a previous research project.  Non-thesis M.S. students must present a minimum of two seminars during their program.  </w:t>
      </w:r>
    </w:p>
    <w:p w14:paraId="748B0217" w14:textId="77777777" w:rsidR="00072B73" w:rsidRDefault="00072B73">
      <w:pPr>
        <w:pStyle w:val="Body2"/>
        <w:jc w:val="both"/>
        <w:rPr>
          <w:rFonts w:ascii="Times New Roman" w:hAnsi="Times New Roman"/>
        </w:rPr>
      </w:pPr>
    </w:p>
    <w:p w14:paraId="13DC1149" w14:textId="5F90A6BC" w:rsidR="00072B73" w:rsidRDefault="00072B73">
      <w:pPr>
        <w:pStyle w:val="Body2"/>
        <w:jc w:val="both"/>
        <w:rPr>
          <w:rFonts w:ascii="Times New Roman" w:hAnsi="Times New Roman"/>
        </w:rPr>
      </w:pPr>
      <w:r>
        <w:rPr>
          <w:rFonts w:ascii="Times New Roman" w:hAnsi="Times New Roman"/>
        </w:rPr>
        <w:t xml:space="preserve">The following exceptions to </w:t>
      </w:r>
      <w:r w:rsidR="006D1492">
        <w:rPr>
          <w:rFonts w:ascii="Times New Roman" w:hAnsi="Times New Roman"/>
        </w:rPr>
        <w:t>presenting a</w:t>
      </w:r>
      <w:r>
        <w:rPr>
          <w:rFonts w:ascii="Times New Roman" w:hAnsi="Times New Roman"/>
        </w:rPr>
        <w:t xml:space="preserve"> seminar may be made to students:</w:t>
      </w:r>
    </w:p>
    <w:p w14:paraId="7C8FEAC4" w14:textId="77777777" w:rsidR="00072B73" w:rsidRDefault="00600D1E">
      <w:pPr>
        <w:pStyle w:val="Body2"/>
        <w:numPr>
          <w:ilvl w:val="0"/>
          <w:numId w:val="1"/>
        </w:numPr>
        <w:jc w:val="both"/>
        <w:rPr>
          <w:rFonts w:ascii="Times New Roman" w:hAnsi="Times New Roman"/>
        </w:rPr>
      </w:pPr>
      <w:r>
        <w:rPr>
          <w:rFonts w:ascii="Times New Roman" w:hAnsi="Times New Roman"/>
        </w:rPr>
        <w:t>w</w:t>
      </w:r>
      <w:r w:rsidR="00496BBF">
        <w:rPr>
          <w:rFonts w:ascii="Times New Roman" w:hAnsi="Times New Roman"/>
        </w:rPr>
        <w:t xml:space="preserve">hose </w:t>
      </w:r>
      <w:r w:rsidR="00072B73">
        <w:rPr>
          <w:rFonts w:ascii="Times New Roman" w:hAnsi="Times New Roman"/>
        </w:rPr>
        <w:t>defense date has been approved by the Graduate College at least two weeks prior to the seminar.</w:t>
      </w:r>
    </w:p>
    <w:p w14:paraId="382E6BD2" w14:textId="77777777" w:rsidR="00072B73" w:rsidRDefault="00600D1E">
      <w:pPr>
        <w:pStyle w:val="Body2"/>
        <w:numPr>
          <w:ilvl w:val="0"/>
          <w:numId w:val="1"/>
        </w:numPr>
        <w:jc w:val="both"/>
        <w:rPr>
          <w:rFonts w:ascii="Times New Roman" w:hAnsi="Times New Roman"/>
        </w:rPr>
      </w:pPr>
      <w:r>
        <w:rPr>
          <w:rFonts w:ascii="Times New Roman" w:hAnsi="Times New Roman"/>
        </w:rPr>
        <w:t>w</w:t>
      </w:r>
      <w:r w:rsidR="00072B73">
        <w:rPr>
          <w:rFonts w:ascii="Times New Roman" w:hAnsi="Times New Roman"/>
        </w:rPr>
        <w:t xml:space="preserve">ho have medical emergencies. </w:t>
      </w:r>
    </w:p>
    <w:p w14:paraId="67EB32A0" w14:textId="77777777" w:rsidR="00072B73" w:rsidRDefault="00600D1E">
      <w:pPr>
        <w:pStyle w:val="Body2"/>
        <w:numPr>
          <w:ilvl w:val="0"/>
          <w:numId w:val="1"/>
        </w:numPr>
        <w:jc w:val="both"/>
        <w:rPr>
          <w:rFonts w:ascii="Times New Roman" w:hAnsi="Times New Roman"/>
        </w:rPr>
      </w:pPr>
      <w:r>
        <w:rPr>
          <w:rFonts w:ascii="Times New Roman" w:hAnsi="Times New Roman"/>
        </w:rPr>
        <w:t>w</w:t>
      </w:r>
      <w:r w:rsidR="00072B73">
        <w:rPr>
          <w:rFonts w:ascii="Times New Roman" w:hAnsi="Times New Roman"/>
        </w:rPr>
        <w:t>ho have other legitimate emergencies (subject to approval from the Chair)</w:t>
      </w:r>
      <w:r w:rsidR="00496BBF">
        <w:rPr>
          <w:rFonts w:ascii="Times New Roman" w:hAnsi="Times New Roman"/>
        </w:rPr>
        <w:t>.</w:t>
      </w:r>
      <w:r w:rsidR="00072B73">
        <w:rPr>
          <w:rFonts w:ascii="Times New Roman" w:hAnsi="Times New Roman"/>
        </w:rPr>
        <w:t xml:space="preserve"> Students sh</w:t>
      </w:r>
      <w:r>
        <w:rPr>
          <w:rFonts w:ascii="Times New Roman" w:hAnsi="Times New Roman"/>
        </w:rPr>
        <w:t>ould</w:t>
      </w:r>
      <w:r w:rsidR="00072B73">
        <w:rPr>
          <w:rFonts w:ascii="Times New Roman" w:hAnsi="Times New Roman"/>
        </w:rPr>
        <w:t xml:space="preserve"> not request an exemption unless they have discussed the matter with their adviser and have their adviser's approval to petition the Chair.</w:t>
      </w:r>
    </w:p>
    <w:p w14:paraId="45020E13" w14:textId="77777777" w:rsidR="00072B73" w:rsidRDefault="00072B73">
      <w:pPr>
        <w:pStyle w:val="Body2"/>
        <w:jc w:val="both"/>
        <w:rPr>
          <w:rFonts w:ascii="Times New Roman" w:hAnsi="Times New Roman"/>
        </w:rPr>
      </w:pPr>
    </w:p>
    <w:p w14:paraId="7AE2C298" w14:textId="77777777" w:rsidR="00072B73" w:rsidRDefault="00072B73">
      <w:pPr>
        <w:pStyle w:val="Body2"/>
        <w:jc w:val="both"/>
        <w:rPr>
          <w:rFonts w:ascii="Times New Roman" w:hAnsi="Times New Roman"/>
        </w:rPr>
      </w:pPr>
      <w:r>
        <w:rPr>
          <w:rFonts w:ascii="Times New Roman" w:hAnsi="Times New Roman"/>
        </w:rPr>
        <w:t xml:space="preserve">Any student who is granted an exception for reasons 2 or 3 above must give a seminar in the </w:t>
      </w:r>
      <w:r w:rsidR="009E4128">
        <w:rPr>
          <w:rFonts w:ascii="Times New Roman" w:hAnsi="Times New Roman"/>
        </w:rPr>
        <w:t>D</w:t>
      </w:r>
      <w:r>
        <w:rPr>
          <w:rFonts w:ascii="Times New Roman" w:hAnsi="Times New Roman"/>
        </w:rPr>
        <w:t>epartment at the earliest possible time following the Geology Graduate Student Seminar</w:t>
      </w:r>
      <w:r w:rsidR="00F271C4">
        <w:rPr>
          <w:rFonts w:ascii="Times New Roman" w:hAnsi="Times New Roman"/>
        </w:rPr>
        <w:t xml:space="preserve"> or at the latest possible time prior to it.</w:t>
      </w:r>
    </w:p>
    <w:p w14:paraId="68503D4C" w14:textId="77777777" w:rsidR="00072B73" w:rsidRDefault="00072B73">
      <w:pPr>
        <w:pStyle w:val="Body1"/>
        <w:rPr>
          <w:rFonts w:ascii="Times New Roman" w:hAnsi="Times New Roman"/>
        </w:rPr>
      </w:pPr>
    </w:p>
    <w:p w14:paraId="694C8504" w14:textId="77777777" w:rsidR="00072B73" w:rsidRDefault="00072B73">
      <w:pPr>
        <w:pBdr>
          <w:bottom w:val="double" w:sz="6" w:space="1" w:color="auto"/>
        </w:pBdr>
        <w:ind w:left="-720"/>
        <w:jc w:val="both"/>
        <w:rPr>
          <w:rFonts w:ascii="Times New Roman" w:hAnsi="Times New Roman"/>
          <w:i/>
          <w:sz w:val="40"/>
        </w:rPr>
      </w:pPr>
      <w:r>
        <w:rPr>
          <w:rFonts w:ascii="Times New Roman" w:hAnsi="Times New Roman"/>
          <w:i/>
          <w:sz w:val="40"/>
        </w:rPr>
        <w:t xml:space="preserve">Program of Study (POS) </w:t>
      </w:r>
    </w:p>
    <w:p w14:paraId="3797E6AF" w14:textId="77777777" w:rsidR="00072B73" w:rsidRDefault="00072B73">
      <w:pPr>
        <w:pStyle w:val="Body1"/>
        <w:ind w:left="0"/>
        <w:rPr>
          <w:rFonts w:ascii="Times New Roman" w:hAnsi="Times New Roman"/>
        </w:rPr>
      </w:pPr>
    </w:p>
    <w:p w14:paraId="5979A78E" w14:textId="77777777" w:rsidR="00072B73" w:rsidRDefault="00072B73">
      <w:pPr>
        <w:pStyle w:val="Body2"/>
        <w:jc w:val="both"/>
        <w:rPr>
          <w:rFonts w:ascii="Times New Roman" w:hAnsi="Times New Roman"/>
        </w:rPr>
      </w:pPr>
      <w:r>
        <w:rPr>
          <w:rFonts w:ascii="Times New Roman" w:hAnsi="Times New Roman"/>
        </w:rPr>
        <w:t>A POS Committee guides the graduate program of the graduate student and suggests courses necessary for a student's area of speci</w:t>
      </w:r>
      <w:r w:rsidR="00600D1E">
        <w:rPr>
          <w:rFonts w:ascii="Times New Roman" w:hAnsi="Times New Roman"/>
        </w:rPr>
        <w:t xml:space="preserve">alization. </w:t>
      </w:r>
      <w:r>
        <w:rPr>
          <w:rFonts w:ascii="Times New Roman" w:hAnsi="Times New Roman"/>
        </w:rPr>
        <w:t>A student with deficiencies in his or her training will be required to correct them by taking appropriate courses recommended by the POS Committee.  The POS Committee assures departmental requirements are me</w:t>
      </w:r>
      <w:r w:rsidR="00600D1E">
        <w:rPr>
          <w:rFonts w:ascii="Times New Roman" w:hAnsi="Times New Roman"/>
        </w:rPr>
        <w:t xml:space="preserve">t before signing the POS form. </w:t>
      </w:r>
      <w:r>
        <w:rPr>
          <w:rFonts w:ascii="Times New Roman" w:hAnsi="Times New Roman"/>
        </w:rPr>
        <w:t xml:space="preserve">Students are encouraged to establish a POS Committee as soon as the major professor is selected.  A Recommendation for Committee Appointment must be approved by the Graduate College </w:t>
      </w:r>
      <w:r w:rsidR="00EB4E3D">
        <w:rPr>
          <w:rFonts w:ascii="Times New Roman" w:hAnsi="Times New Roman"/>
        </w:rPr>
        <w:t xml:space="preserve">at least two weeks </w:t>
      </w:r>
      <w:r>
        <w:rPr>
          <w:rFonts w:ascii="Times New Roman" w:hAnsi="Times New Roman"/>
        </w:rPr>
        <w:t>before the POS meeting</w:t>
      </w:r>
      <w:r w:rsidR="00600D1E">
        <w:rPr>
          <w:rFonts w:ascii="Times New Roman" w:hAnsi="Times New Roman"/>
        </w:rPr>
        <w:t xml:space="preserve">. </w:t>
      </w:r>
      <w:r>
        <w:rPr>
          <w:rFonts w:ascii="Times New Roman" w:hAnsi="Times New Roman"/>
        </w:rPr>
        <w:t>The student forms a POS Committee and schedules a POS meeting by the end of the second semester of graduate study. The student must notify the Graduate College</w:t>
      </w:r>
      <w:r w:rsidR="00600D1E">
        <w:rPr>
          <w:rFonts w:ascii="Times New Roman" w:hAnsi="Times New Roman"/>
        </w:rPr>
        <w:t xml:space="preserve"> of the results of the meeting</w:t>
      </w:r>
      <w:r>
        <w:rPr>
          <w:rFonts w:ascii="Times New Roman" w:hAnsi="Times New Roman"/>
        </w:rPr>
        <w:t xml:space="preserve"> by filing the appropriate forms, in order to remain in consideration for financial support from the Department in following semesters. </w:t>
      </w:r>
      <w:r w:rsidR="00902930">
        <w:rPr>
          <w:rFonts w:ascii="Times New Roman" w:hAnsi="Times New Roman"/>
        </w:rPr>
        <w:t xml:space="preserve">The Recommendation for Committee Appointment form and other important forms can be found at </w:t>
      </w:r>
      <w:hyperlink r:id="rId16" w:history="1">
        <w:r w:rsidR="00902930" w:rsidRPr="00911184">
          <w:rPr>
            <w:rStyle w:val="Hyperlink"/>
            <w:rFonts w:ascii="Times New Roman" w:hAnsi="Times New Roman"/>
            <w:bCs/>
            <w:color w:val="auto"/>
            <w:u w:val="none"/>
          </w:rPr>
          <w:t>http://www.grad-college.iastate.edu/forms/forms.html</w:t>
        </w:r>
      </w:hyperlink>
      <w:r w:rsidR="00902930" w:rsidRPr="00496BBF">
        <w:rPr>
          <w:rFonts w:ascii="Times New Roman" w:hAnsi="Times New Roman"/>
          <w:bCs/>
        </w:rPr>
        <w:t>.</w:t>
      </w:r>
    </w:p>
    <w:p w14:paraId="2B1DE694" w14:textId="77777777" w:rsidR="00072B73" w:rsidRDefault="00072B73">
      <w:pPr>
        <w:pStyle w:val="Body2"/>
        <w:jc w:val="both"/>
        <w:rPr>
          <w:rFonts w:ascii="Times New Roman" w:hAnsi="Times New Roman"/>
        </w:rPr>
      </w:pPr>
    </w:p>
    <w:p w14:paraId="2C77E34C" w14:textId="5C3D10D4" w:rsidR="00072B73" w:rsidRDefault="00072B73">
      <w:pPr>
        <w:pStyle w:val="Body2"/>
        <w:jc w:val="both"/>
        <w:rPr>
          <w:rFonts w:ascii="Times New Roman" w:hAnsi="Times New Roman"/>
        </w:rPr>
      </w:pPr>
      <w:r>
        <w:rPr>
          <w:rFonts w:ascii="Times New Roman" w:hAnsi="Times New Roman"/>
        </w:rPr>
        <w:t xml:space="preserve">The POS </w:t>
      </w:r>
      <w:r w:rsidR="002B7D7E">
        <w:rPr>
          <w:rFonts w:ascii="Times New Roman" w:hAnsi="Times New Roman"/>
        </w:rPr>
        <w:t xml:space="preserve">form </w:t>
      </w:r>
      <w:r>
        <w:rPr>
          <w:rFonts w:ascii="Times New Roman" w:hAnsi="Times New Roman"/>
        </w:rPr>
        <w:t xml:space="preserve">is </w:t>
      </w:r>
      <w:r w:rsidR="004B0AB0">
        <w:rPr>
          <w:rFonts w:ascii="Times New Roman" w:hAnsi="Times New Roman"/>
        </w:rPr>
        <w:t xml:space="preserve">filled out </w:t>
      </w:r>
      <w:r>
        <w:rPr>
          <w:rFonts w:ascii="Times New Roman" w:hAnsi="Times New Roman"/>
        </w:rPr>
        <w:t xml:space="preserve">by the student, </w:t>
      </w:r>
      <w:r w:rsidR="00CE1879">
        <w:rPr>
          <w:rFonts w:ascii="Times New Roman" w:hAnsi="Times New Roman"/>
        </w:rPr>
        <w:t xml:space="preserve">and approved by </w:t>
      </w:r>
      <w:r>
        <w:rPr>
          <w:rFonts w:ascii="Times New Roman" w:hAnsi="Times New Roman"/>
        </w:rPr>
        <w:t xml:space="preserve">committee members, and the </w:t>
      </w:r>
      <w:r w:rsidR="00600D1E">
        <w:rPr>
          <w:rFonts w:ascii="Times New Roman" w:hAnsi="Times New Roman"/>
        </w:rPr>
        <w:t>D</w:t>
      </w:r>
      <w:r w:rsidR="006D1492">
        <w:rPr>
          <w:rFonts w:ascii="Times New Roman" w:hAnsi="Times New Roman"/>
        </w:rPr>
        <w:t>irector</w:t>
      </w:r>
      <w:r w:rsidR="00600D1E">
        <w:rPr>
          <w:rFonts w:ascii="Times New Roman" w:hAnsi="Times New Roman"/>
        </w:rPr>
        <w:t xml:space="preserve"> </w:t>
      </w:r>
      <w:r w:rsidR="00762D73">
        <w:rPr>
          <w:rFonts w:ascii="Times New Roman" w:hAnsi="Times New Roman"/>
        </w:rPr>
        <w:t xml:space="preserve">of Graduate Education (DOGE) </w:t>
      </w:r>
      <w:r>
        <w:rPr>
          <w:rFonts w:ascii="Times New Roman" w:hAnsi="Times New Roman"/>
        </w:rPr>
        <w:t xml:space="preserve">before being submitted to the Graduate College. </w:t>
      </w:r>
    </w:p>
    <w:p w14:paraId="0E57B87F" w14:textId="68AE8284" w:rsidR="00072B73" w:rsidRDefault="00072B73">
      <w:pPr>
        <w:pStyle w:val="Body2"/>
        <w:jc w:val="both"/>
        <w:rPr>
          <w:rFonts w:ascii="Times New Roman" w:hAnsi="Times New Roman"/>
        </w:rPr>
      </w:pPr>
      <w:r>
        <w:rPr>
          <w:rFonts w:ascii="Times New Roman" w:hAnsi="Times New Roman"/>
        </w:rPr>
        <w:t xml:space="preserve">All changes </w:t>
      </w:r>
      <w:r w:rsidR="00CE1879">
        <w:rPr>
          <w:rFonts w:ascii="Times New Roman" w:hAnsi="Times New Roman"/>
        </w:rPr>
        <w:t>to</w:t>
      </w:r>
      <w:r>
        <w:rPr>
          <w:rFonts w:ascii="Times New Roman" w:hAnsi="Times New Roman"/>
        </w:rPr>
        <w:t xml:space="preserve"> an approved POS must be </w:t>
      </w:r>
      <w:r w:rsidR="00CE1879">
        <w:rPr>
          <w:rFonts w:ascii="Times New Roman" w:hAnsi="Times New Roman"/>
        </w:rPr>
        <w:t xml:space="preserve">done electronically and resubmitted to the </w:t>
      </w:r>
      <w:r>
        <w:rPr>
          <w:rFonts w:ascii="Times New Roman" w:hAnsi="Times New Roman"/>
        </w:rPr>
        <w:t>Graduate College with the agreement of the student, major professor, and the D</w:t>
      </w:r>
      <w:r w:rsidR="00762D73">
        <w:rPr>
          <w:rFonts w:ascii="Times New Roman" w:hAnsi="Times New Roman"/>
        </w:rPr>
        <w:t>OGE</w:t>
      </w:r>
      <w:r w:rsidR="00600D1E">
        <w:rPr>
          <w:rFonts w:ascii="Times New Roman" w:hAnsi="Times New Roman"/>
        </w:rPr>
        <w:t xml:space="preserve">. </w:t>
      </w:r>
      <w:r>
        <w:rPr>
          <w:rFonts w:ascii="Times New Roman" w:hAnsi="Times New Roman"/>
        </w:rPr>
        <w:t xml:space="preserve">Major changes, such as course substitution, changing from thesis to non-thesis, or vice versa, and deletion or addition of a declared minor, require POS Committee concurrence and </w:t>
      </w:r>
      <w:r w:rsidR="00762D73">
        <w:rPr>
          <w:rFonts w:ascii="Times New Roman" w:hAnsi="Times New Roman"/>
        </w:rPr>
        <w:t xml:space="preserve">the signature of the DOGE on a resubmitted POS form before approval from </w:t>
      </w:r>
      <w:r>
        <w:rPr>
          <w:rFonts w:ascii="Times New Roman" w:hAnsi="Times New Roman"/>
        </w:rPr>
        <w:t>the Graduate College</w:t>
      </w:r>
      <w:r w:rsidR="00762D73">
        <w:rPr>
          <w:rFonts w:ascii="Times New Roman" w:hAnsi="Times New Roman"/>
        </w:rPr>
        <w:t xml:space="preserve"> is sought</w:t>
      </w:r>
      <w:r>
        <w:rPr>
          <w:rFonts w:ascii="Times New Roman" w:hAnsi="Times New Roman"/>
        </w:rPr>
        <w:t>.</w:t>
      </w:r>
    </w:p>
    <w:p w14:paraId="564DAA77" w14:textId="77777777" w:rsidR="00072B73" w:rsidRDefault="00072B73">
      <w:pPr>
        <w:pStyle w:val="Body2"/>
        <w:jc w:val="both"/>
        <w:rPr>
          <w:rFonts w:ascii="Times New Roman" w:hAnsi="Times New Roman"/>
        </w:rPr>
      </w:pPr>
    </w:p>
    <w:p w14:paraId="7C917842" w14:textId="77777777" w:rsidR="00072B73" w:rsidRDefault="00072B73">
      <w:pPr>
        <w:pStyle w:val="Body2"/>
        <w:jc w:val="both"/>
        <w:rPr>
          <w:rFonts w:ascii="Times New Roman" w:hAnsi="Times New Roman"/>
        </w:rPr>
      </w:pPr>
      <w:r>
        <w:rPr>
          <w:rFonts w:ascii="Times New Roman" w:hAnsi="Times New Roman"/>
        </w:rPr>
        <w:t>The following requirements have been established by the Graduate College and the Department for the makeup of a POS Committee:</w:t>
      </w:r>
    </w:p>
    <w:p w14:paraId="73BF84CB" w14:textId="77777777" w:rsidR="00072B73" w:rsidRDefault="00072B73">
      <w:pPr>
        <w:pStyle w:val="Body2"/>
        <w:jc w:val="both"/>
        <w:rPr>
          <w:rFonts w:ascii="Times New Roman" w:hAnsi="Times New Roman"/>
        </w:rPr>
      </w:pPr>
    </w:p>
    <w:p w14:paraId="155653AA" w14:textId="77777777" w:rsidR="00072B73" w:rsidRDefault="00072B73">
      <w:pPr>
        <w:pStyle w:val="Body2"/>
        <w:jc w:val="both"/>
        <w:rPr>
          <w:rFonts w:ascii="Times New Roman" w:hAnsi="Times New Roman"/>
          <w:b/>
        </w:rPr>
      </w:pPr>
      <w:r>
        <w:rPr>
          <w:rFonts w:ascii="Times New Roman" w:hAnsi="Times New Roman"/>
          <w:b/>
          <w:i/>
        </w:rPr>
        <w:t>M.S.</w:t>
      </w:r>
    </w:p>
    <w:p w14:paraId="2BD4543C" w14:textId="77777777" w:rsidR="00072B73" w:rsidRDefault="00072B73">
      <w:pPr>
        <w:pStyle w:val="Body2"/>
        <w:jc w:val="both"/>
        <w:rPr>
          <w:rFonts w:ascii="Times New Roman" w:hAnsi="Times New Roman"/>
        </w:rPr>
      </w:pPr>
    </w:p>
    <w:p w14:paraId="0BB05379" w14:textId="77777777" w:rsidR="00072B73" w:rsidRDefault="00072B73">
      <w:pPr>
        <w:pStyle w:val="Body2"/>
        <w:jc w:val="both"/>
        <w:rPr>
          <w:rFonts w:ascii="Times New Roman" w:hAnsi="Times New Roman"/>
        </w:rPr>
      </w:pPr>
      <w:r>
        <w:rPr>
          <w:rFonts w:ascii="Times New Roman" w:hAnsi="Times New Roman"/>
        </w:rPr>
        <w:t>a. The POS Committee has at least three members.</w:t>
      </w:r>
    </w:p>
    <w:p w14:paraId="067EFBFD" w14:textId="77777777" w:rsidR="00072B73" w:rsidRDefault="00072B73" w:rsidP="00496BBF">
      <w:pPr>
        <w:pStyle w:val="Default"/>
      </w:pPr>
      <w:r>
        <w:t xml:space="preserve">b. </w:t>
      </w:r>
      <w:r w:rsidR="002B7D7E">
        <w:rPr>
          <w:sz w:val="20"/>
          <w:szCs w:val="20"/>
        </w:rPr>
        <w:t>T</w:t>
      </w:r>
      <w:r w:rsidR="002B7D7E" w:rsidRPr="00496BBF">
        <w:rPr>
          <w:sz w:val="20"/>
          <w:szCs w:val="20"/>
        </w:rPr>
        <w:t xml:space="preserve">wo members, including the major professor, </w:t>
      </w:r>
      <w:r w:rsidR="002B7D7E">
        <w:rPr>
          <w:sz w:val="20"/>
          <w:szCs w:val="20"/>
        </w:rPr>
        <w:t xml:space="preserve">must be </w:t>
      </w:r>
      <w:r w:rsidR="002B7D7E" w:rsidRPr="00496BBF">
        <w:rPr>
          <w:sz w:val="20"/>
          <w:szCs w:val="20"/>
        </w:rPr>
        <w:t xml:space="preserve">from the </w:t>
      </w:r>
      <w:r w:rsidR="00706A37">
        <w:rPr>
          <w:sz w:val="20"/>
          <w:szCs w:val="20"/>
        </w:rPr>
        <w:t>Geology Program</w:t>
      </w:r>
      <w:r w:rsidR="00706A37" w:rsidRPr="00496BBF">
        <w:rPr>
          <w:sz w:val="20"/>
          <w:szCs w:val="20"/>
        </w:rPr>
        <w:t xml:space="preserve"> of the Department</w:t>
      </w:r>
      <w:r w:rsidR="00706A37">
        <w:rPr>
          <w:sz w:val="20"/>
          <w:szCs w:val="20"/>
        </w:rPr>
        <w:t>.</w:t>
      </w:r>
      <w:r w:rsidR="002B7D7E" w:rsidRPr="00496BBF">
        <w:rPr>
          <w:sz w:val="20"/>
          <w:szCs w:val="20"/>
        </w:rPr>
        <w:t xml:space="preserve"> The committee must</w:t>
      </w:r>
      <w:r w:rsidR="00F271C4">
        <w:rPr>
          <w:sz w:val="20"/>
          <w:szCs w:val="20"/>
        </w:rPr>
        <w:t xml:space="preserve"> also</w:t>
      </w:r>
      <w:r w:rsidR="002B7D7E" w:rsidRPr="00496BBF">
        <w:rPr>
          <w:sz w:val="20"/>
          <w:szCs w:val="20"/>
        </w:rPr>
        <w:t xml:space="preserve"> include </w:t>
      </w:r>
      <w:r w:rsidR="002B7D7E">
        <w:rPr>
          <w:sz w:val="20"/>
          <w:szCs w:val="20"/>
        </w:rPr>
        <w:t>one or more members</w:t>
      </w:r>
      <w:r w:rsidR="002B7D7E" w:rsidRPr="00496BBF">
        <w:rPr>
          <w:sz w:val="20"/>
          <w:szCs w:val="20"/>
        </w:rPr>
        <w:t xml:space="preserve"> fr</w:t>
      </w:r>
      <w:r w:rsidR="00600D1E">
        <w:rPr>
          <w:sz w:val="20"/>
          <w:szCs w:val="20"/>
        </w:rPr>
        <w:t>om different fields of emphasis</w:t>
      </w:r>
      <w:r w:rsidR="002B7D7E">
        <w:rPr>
          <w:sz w:val="20"/>
          <w:szCs w:val="20"/>
        </w:rPr>
        <w:t xml:space="preserve">, although these committee members may be from </w:t>
      </w:r>
      <w:r w:rsidR="00816577">
        <w:rPr>
          <w:sz w:val="20"/>
          <w:szCs w:val="20"/>
        </w:rPr>
        <w:t xml:space="preserve">the </w:t>
      </w:r>
      <w:r w:rsidR="00706A37">
        <w:rPr>
          <w:sz w:val="20"/>
          <w:szCs w:val="20"/>
        </w:rPr>
        <w:t>Geology Program</w:t>
      </w:r>
      <w:r w:rsidR="002B7D7E">
        <w:rPr>
          <w:i/>
          <w:iCs/>
          <w:sz w:val="23"/>
          <w:szCs w:val="23"/>
        </w:rPr>
        <w:t>.</w:t>
      </w:r>
    </w:p>
    <w:p w14:paraId="5095C0C5" w14:textId="77777777" w:rsidR="00072B73" w:rsidRDefault="00072B73">
      <w:pPr>
        <w:pStyle w:val="Body2"/>
        <w:jc w:val="both"/>
        <w:rPr>
          <w:rFonts w:ascii="Times New Roman" w:hAnsi="Times New Roman"/>
        </w:rPr>
      </w:pPr>
      <w:r>
        <w:rPr>
          <w:rFonts w:ascii="Times New Roman" w:hAnsi="Times New Roman"/>
        </w:rPr>
        <w:t>c. All committee members must belong to the Graduate Faculty of the University.</w:t>
      </w:r>
    </w:p>
    <w:p w14:paraId="1C1137AF" w14:textId="77777777" w:rsidR="00072B73" w:rsidRDefault="00072B73">
      <w:pPr>
        <w:pStyle w:val="Body2"/>
        <w:jc w:val="both"/>
        <w:rPr>
          <w:rFonts w:ascii="Times New Roman" w:hAnsi="Times New Roman"/>
        </w:rPr>
      </w:pPr>
      <w:r>
        <w:rPr>
          <w:rFonts w:ascii="Times New Roman" w:hAnsi="Times New Roman"/>
        </w:rPr>
        <w:t>d. If a minor is being pursued by the student</w:t>
      </w:r>
      <w:r w:rsidR="00600D1E">
        <w:rPr>
          <w:rFonts w:ascii="Times New Roman" w:hAnsi="Times New Roman"/>
        </w:rPr>
        <w:t>,</w:t>
      </w:r>
      <w:r>
        <w:rPr>
          <w:rFonts w:ascii="Times New Roman" w:hAnsi="Times New Roman"/>
        </w:rPr>
        <w:t xml:space="preserve"> a member of the advisory committee associated with the minor (see ISU General Catalog) must also be on the POS Committee.</w:t>
      </w:r>
    </w:p>
    <w:p w14:paraId="5B92008D" w14:textId="77777777" w:rsidR="00072B73" w:rsidRDefault="00072B73">
      <w:pPr>
        <w:pStyle w:val="Body2"/>
        <w:jc w:val="both"/>
        <w:rPr>
          <w:rFonts w:ascii="Times New Roman" w:hAnsi="Times New Roman"/>
        </w:rPr>
      </w:pPr>
    </w:p>
    <w:p w14:paraId="0B2C021C" w14:textId="77777777" w:rsidR="00072B73" w:rsidRDefault="00072B73">
      <w:pPr>
        <w:pStyle w:val="Body2"/>
        <w:jc w:val="both"/>
        <w:rPr>
          <w:rFonts w:ascii="Times New Roman" w:hAnsi="Times New Roman"/>
          <w:b/>
        </w:rPr>
      </w:pPr>
      <w:r>
        <w:rPr>
          <w:rFonts w:ascii="Times New Roman" w:hAnsi="Times New Roman"/>
          <w:b/>
          <w:i/>
        </w:rPr>
        <w:t>Ph.D.</w:t>
      </w:r>
    </w:p>
    <w:p w14:paraId="32599A54" w14:textId="77777777" w:rsidR="00072B73" w:rsidRDefault="00072B73">
      <w:pPr>
        <w:pStyle w:val="Body2"/>
        <w:jc w:val="both"/>
        <w:rPr>
          <w:rFonts w:ascii="Times New Roman" w:hAnsi="Times New Roman"/>
        </w:rPr>
      </w:pPr>
    </w:p>
    <w:p w14:paraId="32825E29" w14:textId="77777777" w:rsidR="00072B73" w:rsidRDefault="00072B73">
      <w:pPr>
        <w:pStyle w:val="Body2"/>
        <w:jc w:val="both"/>
        <w:rPr>
          <w:rFonts w:ascii="Times New Roman" w:hAnsi="Times New Roman"/>
        </w:rPr>
      </w:pPr>
      <w:r>
        <w:rPr>
          <w:rFonts w:ascii="Times New Roman" w:hAnsi="Times New Roman"/>
        </w:rPr>
        <w:t>a. The POS Committee has at least five members.</w:t>
      </w:r>
    </w:p>
    <w:p w14:paraId="4E6315F9" w14:textId="77777777" w:rsidR="00072B73" w:rsidRDefault="00072B73">
      <w:pPr>
        <w:pStyle w:val="Body2"/>
        <w:jc w:val="both"/>
        <w:rPr>
          <w:rFonts w:ascii="Times New Roman" w:hAnsi="Times New Roman"/>
        </w:rPr>
      </w:pPr>
      <w:r>
        <w:rPr>
          <w:rFonts w:ascii="Times New Roman" w:hAnsi="Times New Roman"/>
        </w:rPr>
        <w:t xml:space="preserve">b. </w:t>
      </w:r>
      <w:r w:rsidR="00706A37">
        <w:rPr>
          <w:rFonts w:ascii="Times New Roman" w:hAnsi="Times New Roman"/>
        </w:rPr>
        <w:t>All committee members</w:t>
      </w:r>
      <w:r>
        <w:rPr>
          <w:rFonts w:ascii="Times New Roman" w:hAnsi="Times New Roman"/>
        </w:rPr>
        <w:t xml:space="preserve"> must be members of the Graduate Faculty.</w:t>
      </w:r>
    </w:p>
    <w:p w14:paraId="4A4ECB72" w14:textId="77777777" w:rsidR="00072B73" w:rsidRDefault="00072B73">
      <w:pPr>
        <w:pStyle w:val="Body2"/>
        <w:jc w:val="both"/>
        <w:rPr>
          <w:rFonts w:ascii="Times New Roman" w:hAnsi="Times New Roman"/>
        </w:rPr>
      </w:pPr>
      <w:r>
        <w:rPr>
          <w:rFonts w:ascii="Times New Roman" w:hAnsi="Times New Roman"/>
        </w:rPr>
        <w:t xml:space="preserve">c. At least three POS Committee members </w:t>
      </w:r>
      <w:r w:rsidR="00F271C4">
        <w:rPr>
          <w:rFonts w:ascii="Times New Roman" w:hAnsi="Times New Roman"/>
        </w:rPr>
        <w:t xml:space="preserve">must be </w:t>
      </w:r>
      <w:r>
        <w:rPr>
          <w:rFonts w:ascii="Times New Roman" w:hAnsi="Times New Roman"/>
        </w:rPr>
        <w:t xml:space="preserve">from the </w:t>
      </w:r>
      <w:r w:rsidR="00706A37">
        <w:rPr>
          <w:rFonts w:ascii="Times New Roman" w:hAnsi="Times New Roman"/>
        </w:rPr>
        <w:t>Geology Program</w:t>
      </w:r>
      <w:r>
        <w:rPr>
          <w:rFonts w:ascii="Times New Roman" w:hAnsi="Times New Roman"/>
        </w:rPr>
        <w:t>.</w:t>
      </w:r>
      <w:r w:rsidR="00706A37">
        <w:rPr>
          <w:rFonts w:ascii="Times New Roman" w:hAnsi="Times New Roman"/>
        </w:rPr>
        <w:t xml:space="preserve"> </w:t>
      </w:r>
      <w:r w:rsidR="00706A37" w:rsidRPr="00706A37">
        <w:rPr>
          <w:rFonts w:ascii="Times New Roman" w:hAnsi="Times New Roman"/>
        </w:rPr>
        <w:t xml:space="preserve">The committee must </w:t>
      </w:r>
      <w:r w:rsidR="00F271C4">
        <w:rPr>
          <w:rFonts w:ascii="Times New Roman" w:hAnsi="Times New Roman"/>
        </w:rPr>
        <w:t xml:space="preserve">also </w:t>
      </w:r>
      <w:r w:rsidR="00706A37" w:rsidRPr="00706A37">
        <w:rPr>
          <w:rFonts w:ascii="Times New Roman" w:hAnsi="Times New Roman"/>
        </w:rPr>
        <w:t xml:space="preserve">include </w:t>
      </w:r>
      <w:r w:rsidR="00706A37" w:rsidRPr="00496BBF">
        <w:rPr>
          <w:rFonts w:ascii="Times New Roman" w:hAnsi="Times New Roman"/>
        </w:rPr>
        <w:t>one or more members</w:t>
      </w:r>
      <w:r w:rsidR="00706A37" w:rsidRPr="00706A37">
        <w:rPr>
          <w:rFonts w:ascii="Times New Roman" w:hAnsi="Times New Roman"/>
        </w:rPr>
        <w:t xml:space="preserve"> fr</w:t>
      </w:r>
      <w:r w:rsidR="00600D1E">
        <w:rPr>
          <w:rFonts w:ascii="Times New Roman" w:hAnsi="Times New Roman"/>
        </w:rPr>
        <w:t>om different fields of emphasis</w:t>
      </w:r>
      <w:r w:rsidR="00706A37" w:rsidRPr="00496BBF">
        <w:rPr>
          <w:rFonts w:ascii="Times New Roman" w:hAnsi="Times New Roman"/>
        </w:rPr>
        <w:t xml:space="preserve">, although these committee members may be from </w:t>
      </w:r>
      <w:r w:rsidR="00600D1E">
        <w:rPr>
          <w:rFonts w:ascii="Times New Roman" w:hAnsi="Times New Roman"/>
        </w:rPr>
        <w:t xml:space="preserve">the </w:t>
      </w:r>
      <w:r w:rsidR="00706A37" w:rsidRPr="00496BBF">
        <w:rPr>
          <w:rFonts w:ascii="Times New Roman" w:hAnsi="Times New Roman"/>
        </w:rPr>
        <w:t>Geology Program</w:t>
      </w:r>
      <w:r w:rsidR="00706A37" w:rsidRPr="00496BBF">
        <w:rPr>
          <w:rFonts w:ascii="Times New Roman" w:hAnsi="Times New Roman"/>
          <w:i/>
          <w:iCs/>
        </w:rPr>
        <w:t>.</w:t>
      </w:r>
    </w:p>
    <w:p w14:paraId="4BDFB406" w14:textId="77777777" w:rsidR="00072B73" w:rsidRDefault="00706A37">
      <w:pPr>
        <w:pStyle w:val="Body2"/>
        <w:jc w:val="both"/>
        <w:rPr>
          <w:rFonts w:ascii="Times New Roman" w:hAnsi="Times New Roman"/>
        </w:rPr>
      </w:pPr>
      <w:r>
        <w:rPr>
          <w:rFonts w:ascii="Times New Roman" w:hAnsi="Times New Roman"/>
        </w:rPr>
        <w:t>d</w:t>
      </w:r>
      <w:r w:rsidR="00600D1E">
        <w:rPr>
          <w:rFonts w:ascii="Times New Roman" w:hAnsi="Times New Roman"/>
        </w:rPr>
        <w:t xml:space="preserve">. </w:t>
      </w:r>
      <w:r w:rsidR="00072B73">
        <w:rPr>
          <w:rFonts w:ascii="Times New Roman" w:hAnsi="Times New Roman"/>
        </w:rPr>
        <w:t>If a minor is being pursued by the student, a member of the advisory committee associated with the minor (see ISU General Catalog) must also be on the POS Committee.</w:t>
      </w:r>
    </w:p>
    <w:p w14:paraId="600A1B53" w14:textId="77777777" w:rsidR="00072B73" w:rsidRDefault="00072B73">
      <w:pPr>
        <w:tabs>
          <w:tab w:val="left" w:pos="-720"/>
          <w:tab w:val="left" w:pos="0"/>
        </w:tabs>
        <w:suppressAutoHyphens/>
        <w:jc w:val="both"/>
        <w:rPr>
          <w:rFonts w:ascii="Times New Roman" w:hAnsi="Times New Roman"/>
          <w:spacing w:val="-3"/>
        </w:rPr>
      </w:pPr>
    </w:p>
    <w:p w14:paraId="7EC7347D" w14:textId="77777777" w:rsidR="00072B73" w:rsidRDefault="00072B73">
      <w:pPr>
        <w:pBdr>
          <w:bottom w:val="double" w:sz="6" w:space="1" w:color="auto"/>
        </w:pBdr>
        <w:ind w:left="-720"/>
        <w:jc w:val="both"/>
        <w:rPr>
          <w:rFonts w:ascii="Times New Roman" w:hAnsi="Times New Roman"/>
          <w:i/>
          <w:sz w:val="40"/>
        </w:rPr>
      </w:pPr>
      <w:r>
        <w:rPr>
          <w:rFonts w:ascii="Times New Roman" w:hAnsi="Times New Roman"/>
          <w:i/>
          <w:sz w:val="40"/>
        </w:rPr>
        <w:t xml:space="preserve">Graduate Degrees in Geological Sciences </w:t>
      </w:r>
    </w:p>
    <w:p w14:paraId="3B358A7C" w14:textId="77777777" w:rsidR="00072B73" w:rsidRDefault="00072B73">
      <w:pPr>
        <w:tabs>
          <w:tab w:val="left" w:pos="-1440"/>
          <w:tab w:val="left" w:pos="-720"/>
          <w:tab w:val="left" w:pos="-130"/>
          <w:tab w:val="left" w:pos="324"/>
          <w:tab w:val="left" w:pos="648"/>
          <w:tab w:val="left" w:pos="972"/>
          <w:tab w:val="left" w:pos="1296"/>
          <w:tab w:val="left" w:pos="1620"/>
          <w:tab w:val="left" w:pos="1944"/>
          <w:tab w:val="left" w:pos="2268"/>
          <w:tab w:val="left" w:pos="2592"/>
          <w:tab w:val="left" w:pos="3109"/>
          <w:tab w:val="left" w:pos="3757"/>
          <w:tab w:val="center" w:pos="3888"/>
          <w:tab w:val="center" w:pos="7258"/>
          <w:tab w:val="left" w:pos="7920"/>
        </w:tabs>
        <w:suppressAutoHyphens/>
        <w:rPr>
          <w:rFonts w:ascii="Times New Roman" w:hAnsi="Times New Roman"/>
          <w:spacing w:val="-2"/>
        </w:rPr>
      </w:pPr>
    </w:p>
    <w:p w14:paraId="100E8041" w14:textId="77777777" w:rsidR="00072B73" w:rsidRDefault="00072B73">
      <w:pPr>
        <w:pStyle w:val="Hangingind2"/>
        <w:rPr>
          <w:rFonts w:ascii="Times New Roman" w:hAnsi="Times New Roman"/>
        </w:rPr>
      </w:pPr>
      <w:r>
        <w:rPr>
          <w:rFonts w:ascii="Times New Roman" w:hAnsi="Times New Roman"/>
        </w:rPr>
        <w:t>M.S. Program</w:t>
      </w:r>
    </w:p>
    <w:p w14:paraId="175B02DA" w14:textId="77777777" w:rsidR="00072B73" w:rsidRDefault="00072B73">
      <w:pPr>
        <w:pStyle w:val="Body2"/>
        <w:jc w:val="both"/>
        <w:rPr>
          <w:rFonts w:ascii="Times New Roman" w:hAnsi="Times New Roman"/>
        </w:rPr>
      </w:pPr>
      <w:r>
        <w:rPr>
          <w:rFonts w:ascii="Times New Roman" w:hAnsi="Times New Roman"/>
        </w:rPr>
        <w:t xml:space="preserve">The </w:t>
      </w:r>
      <w:r w:rsidR="00F03BD9">
        <w:rPr>
          <w:rFonts w:ascii="Times New Roman" w:hAnsi="Times New Roman"/>
        </w:rPr>
        <w:t>Geology Program</w:t>
      </w:r>
      <w:r>
        <w:rPr>
          <w:rFonts w:ascii="Times New Roman" w:hAnsi="Times New Roman"/>
        </w:rPr>
        <w:t xml:space="preserve"> of the Department of Geological and Atmospheric Sciences offers M. S. degrees in Geology and in Earth Science, and acts as a home </w:t>
      </w:r>
      <w:r w:rsidR="00600D1E">
        <w:rPr>
          <w:rFonts w:ascii="Times New Roman" w:hAnsi="Times New Roman"/>
        </w:rPr>
        <w:t>d</w:t>
      </w:r>
      <w:r>
        <w:rPr>
          <w:rFonts w:ascii="Times New Roman" w:hAnsi="Times New Roman"/>
        </w:rPr>
        <w:t xml:space="preserve">epartment for the interdepartmental M.S. degree in </w:t>
      </w:r>
      <w:r w:rsidR="00F03BD9">
        <w:rPr>
          <w:rFonts w:ascii="Times New Roman" w:hAnsi="Times New Roman"/>
        </w:rPr>
        <w:t>Environmental Sciences</w:t>
      </w:r>
      <w:r>
        <w:rPr>
          <w:rFonts w:ascii="Times New Roman" w:hAnsi="Times New Roman"/>
        </w:rPr>
        <w:t xml:space="preserve">. The faculty work with students enrolled in each of these programs to assure that their Programs of Study will have appropriate breadth in the </w:t>
      </w:r>
      <w:r w:rsidR="00CF049A">
        <w:rPr>
          <w:rFonts w:ascii="Times New Roman" w:hAnsi="Times New Roman"/>
        </w:rPr>
        <w:t>E</w:t>
      </w:r>
      <w:r>
        <w:rPr>
          <w:rFonts w:ascii="Times New Roman" w:hAnsi="Times New Roman"/>
        </w:rPr>
        <w:t>arth sciences while permitting suitable specialization. Students in any of the M.S. degree programs are encouraged to take relevant course work outside of the Department and to take additional elective courses beyond the minimum specified in this document.</w:t>
      </w:r>
    </w:p>
    <w:p w14:paraId="19891261" w14:textId="77777777" w:rsidR="00072B73" w:rsidRDefault="00072B73">
      <w:pPr>
        <w:pStyle w:val="Body2"/>
        <w:jc w:val="both"/>
        <w:rPr>
          <w:rFonts w:ascii="Times New Roman" w:hAnsi="Times New Roman"/>
        </w:rPr>
      </w:pPr>
    </w:p>
    <w:p w14:paraId="3A92DB05" w14:textId="77777777" w:rsidR="00072B73" w:rsidRDefault="00072B73">
      <w:pPr>
        <w:pStyle w:val="Body2"/>
        <w:jc w:val="both"/>
        <w:rPr>
          <w:rFonts w:ascii="Times New Roman" w:hAnsi="Times New Roman"/>
        </w:rPr>
      </w:pPr>
      <w:r>
        <w:rPr>
          <w:rFonts w:ascii="Times New Roman" w:hAnsi="Times New Roman"/>
        </w:rPr>
        <w:t>Candidates for the M.S. degree in Geology and for some degrees in Earth Science complete a thesis based on the candidate’s original research. Candidates for M.S. degrees with a non-thesis option must prepare a scholarly paper (</w:t>
      </w:r>
      <w:r w:rsidR="00F03BD9">
        <w:rPr>
          <w:rFonts w:ascii="Times New Roman" w:hAnsi="Times New Roman"/>
        </w:rPr>
        <w:t xml:space="preserve">a </w:t>
      </w:r>
      <w:r>
        <w:rPr>
          <w:rFonts w:ascii="Times New Roman" w:hAnsi="Times New Roman"/>
        </w:rPr>
        <w:t>“creative component”) based on the candidate’s interpretation of observations or ideas in the geologic literature. A thesis or creative component may also include requirements established by the Graduate College, and must be written in a form that</w:t>
      </w:r>
      <w:r w:rsidR="00F03BD9">
        <w:rPr>
          <w:rFonts w:ascii="Times New Roman" w:hAnsi="Times New Roman"/>
        </w:rPr>
        <w:t>, with only minimal modification,</w:t>
      </w:r>
      <w:r>
        <w:rPr>
          <w:rFonts w:ascii="Times New Roman" w:hAnsi="Times New Roman"/>
        </w:rPr>
        <w:t xml:space="preserve"> can be submitted for publication in a scientific journal, book, field guide, or other appropriate portion of the professional literature.</w:t>
      </w:r>
    </w:p>
    <w:p w14:paraId="2EE9291B" w14:textId="77777777" w:rsidR="00072B73" w:rsidRDefault="00072B73">
      <w:pPr>
        <w:pStyle w:val="Body2"/>
        <w:jc w:val="both"/>
        <w:rPr>
          <w:rFonts w:ascii="Times New Roman" w:hAnsi="Times New Roman"/>
        </w:rPr>
      </w:pPr>
    </w:p>
    <w:p w14:paraId="41DAC5ED" w14:textId="77777777" w:rsidR="00072B73" w:rsidRDefault="00072B73">
      <w:pPr>
        <w:pStyle w:val="Body2"/>
        <w:jc w:val="both"/>
        <w:rPr>
          <w:rFonts w:ascii="Times New Roman" w:hAnsi="Times New Roman"/>
        </w:rPr>
      </w:pPr>
      <w:r>
        <w:rPr>
          <w:rFonts w:ascii="Times New Roman" w:hAnsi="Times New Roman"/>
        </w:rPr>
        <w:t>The candidate must defend the thesis or creative component before the Program of Study Committee and other faculty members who desire to attend. The date, time, and place of the defense must be publicly announced</w:t>
      </w:r>
      <w:r w:rsidR="00F03BD9">
        <w:rPr>
          <w:rFonts w:ascii="Times New Roman" w:hAnsi="Times New Roman"/>
        </w:rPr>
        <w:t>.</w:t>
      </w:r>
      <w:r>
        <w:rPr>
          <w:rFonts w:ascii="Times New Roman" w:hAnsi="Times New Roman"/>
        </w:rPr>
        <w:t xml:space="preserve"> </w:t>
      </w:r>
      <w:r w:rsidR="00F03BD9">
        <w:rPr>
          <w:rFonts w:ascii="Times New Roman" w:hAnsi="Times New Roman"/>
        </w:rPr>
        <w:t>C</w:t>
      </w:r>
      <w:r>
        <w:rPr>
          <w:rFonts w:ascii="Times New Roman" w:hAnsi="Times New Roman"/>
        </w:rPr>
        <w:t xml:space="preserve">opies of the thesis or creative component must be given to committee members at least two weeks in advance, and the candidate must place a review copy of the thesis or creative component in the </w:t>
      </w:r>
      <w:r>
        <w:rPr>
          <w:rFonts w:ascii="Times New Roman" w:hAnsi="Times New Roman"/>
        </w:rPr>
        <w:lastRenderedPageBreak/>
        <w:t>departmental office at least one week before the defense. The major professor presides at the defense and gives all interested faculty members the opportunity to question the candidate. After a thesis defense, the Program of Study Committee determines whether the thesis represents the results of original research, is a worthy contribution to the field, and has been adequately defended. Affirmation of these three conditions constitutes acceptance of the candidate’s thesis. In a similar way, the Program of Study Committee determines whether a creative component is the candidate’s individual accomplishment, is a worthy contribution to the field, and has been adequately defended. A creative component is acceptable if it meets those criteria.</w:t>
      </w:r>
    </w:p>
    <w:p w14:paraId="00E7FC21" w14:textId="77777777" w:rsidR="00072B73" w:rsidRDefault="00072B73">
      <w:pPr>
        <w:pStyle w:val="Body2"/>
        <w:jc w:val="both"/>
        <w:rPr>
          <w:rFonts w:ascii="Times New Roman" w:hAnsi="Times New Roman"/>
        </w:rPr>
      </w:pPr>
    </w:p>
    <w:p w14:paraId="5EC02819" w14:textId="77777777" w:rsidR="00072B73" w:rsidRDefault="00072B73">
      <w:pPr>
        <w:pStyle w:val="Body2"/>
        <w:jc w:val="both"/>
        <w:rPr>
          <w:rFonts w:ascii="Times New Roman" w:hAnsi="Times New Roman"/>
        </w:rPr>
      </w:pPr>
      <w:r>
        <w:rPr>
          <w:rFonts w:ascii="Times New Roman" w:hAnsi="Times New Roman"/>
        </w:rPr>
        <w:t xml:space="preserve">All candidates for M.S. degrees in the </w:t>
      </w:r>
      <w:r w:rsidR="00F03BD9">
        <w:rPr>
          <w:rFonts w:ascii="Times New Roman" w:hAnsi="Times New Roman"/>
        </w:rPr>
        <w:t>Geology Program</w:t>
      </w:r>
      <w:r>
        <w:rPr>
          <w:rFonts w:ascii="Times New Roman" w:hAnsi="Times New Roman"/>
        </w:rPr>
        <w:t xml:space="preserve"> must participate in giving and attending departmental seminars. This requirement is met</w:t>
      </w:r>
      <w:r w:rsidR="00496BBF">
        <w:rPr>
          <w:rFonts w:ascii="Times New Roman" w:hAnsi="Times New Roman"/>
        </w:rPr>
        <w:t xml:space="preserve"> </w:t>
      </w:r>
      <w:r>
        <w:rPr>
          <w:rFonts w:ascii="Times New Roman" w:hAnsi="Times New Roman"/>
        </w:rPr>
        <w:t xml:space="preserve">by enrolling in Geology 595 </w:t>
      </w:r>
      <w:r>
        <w:rPr>
          <w:rFonts w:ascii="Times New Roman" w:hAnsi="Times New Roman"/>
          <w:i/>
        </w:rPr>
        <w:t>[</w:t>
      </w:r>
      <w:r w:rsidR="00F03BD9">
        <w:rPr>
          <w:rFonts w:ascii="Times New Roman" w:hAnsi="Times New Roman"/>
          <w:i/>
        </w:rPr>
        <w:t>Graduate Seminar</w:t>
      </w:r>
      <w:r>
        <w:rPr>
          <w:rFonts w:ascii="Times New Roman" w:hAnsi="Times New Roman"/>
          <w:i/>
        </w:rPr>
        <w:t>]</w:t>
      </w:r>
      <w:r>
        <w:rPr>
          <w:rFonts w:ascii="Times New Roman" w:hAnsi="Times New Roman"/>
        </w:rPr>
        <w:t xml:space="preserve"> </w:t>
      </w:r>
      <w:r w:rsidR="00455A63">
        <w:rPr>
          <w:rFonts w:ascii="Times New Roman" w:hAnsi="Times New Roman"/>
        </w:rPr>
        <w:t>fall and spring semesters (one credit awarded in spring)</w:t>
      </w:r>
      <w:r w:rsidR="003A61C4">
        <w:rPr>
          <w:rFonts w:ascii="Times New Roman" w:hAnsi="Times New Roman"/>
        </w:rPr>
        <w:t xml:space="preserve">. </w:t>
      </w:r>
      <w:r w:rsidR="008E3341">
        <w:rPr>
          <w:rFonts w:ascii="Times New Roman" w:hAnsi="Times New Roman"/>
        </w:rPr>
        <w:t>C</w:t>
      </w:r>
      <w:r>
        <w:rPr>
          <w:rFonts w:ascii="Times New Roman" w:hAnsi="Times New Roman"/>
        </w:rPr>
        <w:t xml:space="preserve">andidates must </w:t>
      </w:r>
      <w:r w:rsidR="008E3341">
        <w:rPr>
          <w:rFonts w:ascii="Times New Roman" w:hAnsi="Times New Roman"/>
        </w:rPr>
        <w:t xml:space="preserve">also </w:t>
      </w:r>
      <w:r>
        <w:rPr>
          <w:rFonts w:ascii="Times New Roman" w:hAnsi="Times New Roman"/>
        </w:rPr>
        <w:t>participate in the Department’s Annual Geology Graduate Seminar by making a formal presentation and engaging in the critical evaluation of research results (see earlier guidelines).</w:t>
      </w:r>
      <w:r w:rsidR="00455A63">
        <w:rPr>
          <w:rFonts w:ascii="Times New Roman" w:hAnsi="Times New Roman"/>
        </w:rPr>
        <w:t xml:space="preserve"> </w:t>
      </w:r>
    </w:p>
    <w:p w14:paraId="0CCF2413" w14:textId="77777777" w:rsidR="00072B73" w:rsidRDefault="00072B73">
      <w:pPr>
        <w:pStyle w:val="Body2"/>
        <w:jc w:val="both"/>
        <w:rPr>
          <w:rFonts w:ascii="Times New Roman" w:hAnsi="Times New Roman"/>
        </w:rPr>
      </w:pPr>
    </w:p>
    <w:p w14:paraId="01A79571" w14:textId="77777777" w:rsidR="00072B73" w:rsidRDefault="00072B73">
      <w:pPr>
        <w:pStyle w:val="Body2"/>
        <w:jc w:val="both"/>
        <w:rPr>
          <w:rFonts w:ascii="Times New Roman" w:hAnsi="Times New Roman"/>
        </w:rPr>
      </w:pPr>
      <w:r>
        <w:rPr>
          <w:rFonts w:ascii="Times New Roman" w:hAnsi="Times New Roman"/>
        </w:rPr>
        <w:t>The requirements outlined above have been designed to permit completion in approximately four semesters. The Department discourages programs requiring a longer time span, as financial support for M.S. degrees is no longer than five semesters.</w:t>
      </w:r>
    </w:p>
    <w:p w14:paraId="151CCDCB" w14:textId="77777777" w:rsidR="00072B73" w:rsidRDefault="00072B73">
      <w:pPr>
        <w:pStyle w:val="Body2"/>
        <w:jc w:val="both"/>
        <w:rPr>
          <w:rFonts w:ascii="Times New Roman" w:hAnsi="Times New Roman"/>
        </w:rPr>
      </w:pPr>
    </w:p>
    <w:p w14:paraId="0D0FB200" w14:textId="2DBB864F" w:rsidR="00072B73" w:rsidRDefault="00072B73">
      <w:pPr>
        <w:pStyle w:val="Body2"/>
        <w:jc w:val="both"/>
        <w:rPr>
          <w:rFonts w:ascii="Times New Roman" w:hAnsi="Times New Roman"/>
        </w:rPr>
      </w:pPr>
      <w:r>
        <w:rPr>
          <w:rFonts w:ascii="Times New Roman" w:hAnsi="Times New Roman"/>
        </w:rPr>
        <w:t>Students are responsible for seeing that the requirements for a graduate degree are satisfied and that they have met the appropriate deadlines for filing forms with the Depar</w:t>
      </w:r>
      <w:r w:rsidR="00496BBF">
        <w:rPr>
          <w:rFonts w:ascii="Times New Roman" w:hAnsi="Times New Roman"/>
        </w:rPr>
        <w:t>tment or the Graduate College. S</w:t>
      </w:r>
      <w:r>
        <w:rPr>
          <w:rFonts w:ascii="Times New Roman" w:hAnsi="Times New Roman"/>
        </w:rPr>
        <w:t xml:space="preserve">tudents should read the </w:t>
      </w:r>
      <w:r w:rsidR="008E3341">
        <w:rPr>
          <w:rFonts w:ascii="Times New Roman" w:hAnsi="Times New Roman"/>
        </w:rPr>
        <w:t xml:space="preserve">Graduate College </w:t>
      </w:r>
      <w:r>
        <w:rPr>
          <w:rFonts w:ascii="Times New Roman" w:hAnsi="Times New Roman"/>
        </w:rPr>
        <w:t xml:space="preserve">Handbook </w:t>
      </w:r>
      <w:r w:rsidR="008E3341">
        <w:rPr>
          <w:rFonts w:ascii="Times New Roman" w:hAnsi="Times New Roman"/>
        </w:rPr>
        <w:t>(</w:t>
      </w:r>
      <w:r w:rsidR="000849EC" w:rsidRPr="000849EC">
        <w:rPr>
          <w:rStyle w:val="Hyperlink"/>
          <w:rFonts w:ascii="Times New Roman" w:hAnsi="Times New Roman"/>
          <w:color w:val="auto"/>
          <w:u w:val="none"/>
        </w:rPr>
        <w:t>https://www.grad-college.iastate.edu/handbook/</w:t>
      </w:r>
      <w:r w:rsidR="008E3341" w:rsidRPr="00911184">
        <w:rPr>
          <w:rFonts w:ascii="Times New Roman" w:hAnsi="Times New Roman"/>
        </w:rPr>
        <w:t>)</w:t>
      </w:r>
      <w:r w:rsidR="008E3341">
        <w:rPr>
          <w:rFonts w:ascii="Times New Roman" w:hAnsi="Times New Roman"/>
        </w:rPr>
        <w:t xml:space="preserve"> </w:t>
      </w:r>
      <w:r>
        <w:rPr>
          <w:rFonts w:ascii="Times New Roman" w:hAnsi="Times New Roman"/>
        </w:rPr>
        <w:t xml:space="preserve">and </w:t>
      </w:r>
      <w:r w:rsidR="008E3341">
        <w:rPr>
          <w:rFonts w:ascii="Times New Roman" w:hAnsi="Times New Roman"/>
        </w:rPr>
        <w:t>be aware of the Graduate College’s guidelines for theses and dissertations (</w:t>
      </w:r>
      <w:r w:rsidR="008E3341" w:rsidRPr="008E3341">
        <w:rPr>
          <w:rFonts w:ascii="Times New Roman" w:hAnsi="Times New Roman"/>
        </w:rPr>
        <w:t>http://www.grad-college.iastate.edu/current/thesis/</w:t>
      </w:r>
      <w:r w:rsidR="008E3341">
        <w:rPr>
          <w:rFonts w:ascii="Times New Roman" w:hAnsi="Times New Roman"/>
        </w:rPr>
        <w:t xml:space="preserve">). </w:t>
      </w:r>
    </w:p>
    <w:p w14:paraId="2E2C7365" w14:textId="77777777" w:rsidR="00072B73" w:rsidRDefault="00072B73">
      <w:pPr>
        <w:pStyle w:val="Body2"/>
        <w:jc w:val="both"/>
        <w:rPr>
          <w:rFonts w:ascii="Times New Roman" w:hAnsi="Times New Roman"/>
        </w:rPr>
      </w:pPr>
    </w:p>
    <w:p w14:paraId="7A53AD29" w14:textId="77777777" w:rsidR="00072B73" w:rsidRDefault="00072B73">
      <w:pPr>
        <w:pStyle w:val="Body2"/>
        <w:jc w:val="both"/>
        <w:rPr>
          <w:rFonts w:ascii="Times New Roman" w:hAnsi="Times New Roman"/>
          <w:i/>
          <w:iCs/>
        </w:rPr>
      </w:pPr>
      <w:r>
        <w:rPr>
          <w:rFonts w:ascii="Times New Roman" w:hAnsi="Times New Roman"/>
          <w:b/>
          <w:i/>
          <w:iCs/>
        </w:rPr>
        <w:t>Course Requirements:  M.S. in Geology</w:t>
      </w:r>
    </w:p>
    <w:p w14:paraId="772700AE" w14:textId="77777777" w:rsidR="00072B73" w:rsidRDefault="00072B73">
      <w:pPr>
        <w:pStyle w:val="Body2"/>
        <w:jc w:val="both"/>
        <w:rPr>
          <w:rFonts w:ascii="Times New Roman" w:hAnsi="Times New Roman"/>
        </w:rPr>
      </w:pPr>
      <w:r>
        <w:rPr>
          <w:rFonts w:ascii="Times New Roman" w:hAnsi="Times New Roman"/>
        </w:rPr>
        <w:t>The Department requires for the M.S. degree in Geology a minimum of thirty (30) credits of graduate-level courses distributed as follows:</w:t>
      </w:r>
    </w:p>
    <w:p w14:paraId="2E520255" w14:textId="77777777" w:rsidR="00072B73" w:rsidRDefault="00072B73">
      <w:pPr>
        <w:pStyle w:val="Body2"/>
        <w:jc w:val="both"/>
        <w:rPr>
          <w:rFonts w:ascii="Times New Roman" w:hAnsi="Times New Roman"/>
        </w:rPr>
      </w:pPr>
    </w:p>
    <w:p w14:paraId="1B3038BE" w14:textId="4B7B3F10" w:rsidR="00072B73" w:rsidRDefault="00072B73">
      <w:pPr>
        <w:pStyle w:val="Body2"/>
        <w:jc w:val="both"/>
        <w:rPr>
          <w:rFonts w:ascii="Times New Roman" w:hAnsi="Times New Roman"/>
        </w:rPr>
      </w:pPr>
      <w:smartTag w:uri="urn:schemas-microsoft-com:office:smarttags" w:element="place">
        <w:r>
          <w:rPr>
            <w:rFonts w:ascii="Times New Roman" w:hAnsi="Times New Roman"/>
          </w:rPr>
          <w:t>I.</w:t>
        </w:r>
      </w:smartTag>
      <w:r w:rsidR="00496BBF">
        <w:rPr>
          <w:rFonts w:ascii="Times New Roman" w:hAnsi="Times New Roman"/>
        </w:rPr>
        <w:t xml:space="preserve"> </w:t>
      </w:r>
      <w:r>
        <w:rPr>
          <w:rFonts w:ascii="Times New Roman" w:hAnsi="Times New Roman"/>
        </w:rPr>
        <w:t>Fourteen (14) credits in formal Geology courses numbered 500 or above</w:t>
      </w:r>
      <w:r w:rsidR="007E1027">
        <w:rPr>
          <w:rFonts w:ascii="Times New Roman" w:hAnsi="Times New Roman"/>
        </w:rPr>
        <w:t>.</w:t>
      </w:r>
      <w:r>
        <w:rPr>
          <w:rFonts w:ascii="Times New Roman" w:hAnsi="Times New Roman"/>
        </w:rPr>
        <w:t>0.</w:t>
      </w:r>
    </w:p>
    <w:p w14:paraId="23FD9DE7" w14:textId="77777777" w:rsidR="00072B73" w:rsidRDefault="00072B73">
      <w:pPr>
        <w:pStyle w:val="Body2"/>
        <w:jc w:val="both"/>
        <w:rPr>
          <w:rFonts w:ascii="Times New Roman" w:hAnsi="Times New Roman"/>
          <w:b/>
        </w:rPr>
      </w:pPr>
    </w:p>
    <w:p w14:paraId="539F6854" w14:textId="77777777" w:rsidR="00072B73" w:rsidRDefault="00496BBF">
      <w:pPr>
        <w:pStyle w:val="Body2"/>
        <w:jc w:val="both"/>
        <w:rPr>
          <w:rFonts w:ascii="Times New Roman" w:hAnsi="Times New Roman"/>
        </w:rPr>
      </w:pPr>
      <w:r>
        <w:rPr>
          <w:rFonts w:ascii="Times New Roman" w:hAnsi="Times New Roman"/>
        </w:rPr>
        <w:t xml:space="preserve">II. </w:t>
      </w:r>
      <w:r w:rsidR="00072B73">
        <w:rPr>
          <w:rFonts w:ascii="Times New Roman" w:hAnsi="Times New Roman"/>
        </w:rPr>
        <w:t>Ten (10) credits of elective courses in Geology or in other disciplines relevant to the student’s field of interest.</w:t>
      </w:r>
    </w:p>
    <w:p w14:paraId="25724E50" w14:textId="77777777" w:rsidR="00072B73" w:rsidRDefault="00072B73">
      <w:pPr>
        <w:pStyle w:val="Body2"/>
        <w:jc w:val="both"/>
        <w:rPr>
          <w:rFonts w:ascii="Times New Roman" w:hAnsi="Times New Roman"/>
        </w:rPr>
      </w:pPr>
    </w:p>
    <w:p w14:paraId="2D3306D7" w14:textId="77777777" w:rsidR="00072B73" w:rsidRDefault="00496BBF">
      <w:pPr>
        <w:pStyle w:val="Body2"/>
        <w:jc w:val="both"/>
        <w:rPr>
          <w:rFonts w:ascii="Times New Roman" w:hAnsi="Times New Roman"/>
        </w:rPr>
      </w:pPr>
      <w:r>
        <w:rPr>
          <w:rFonts w:ascii="Times New Roman" w:hAnsi="Times New Roman"/>
        </w:rPr>
        <w:t xml:space="preserve">III. </w:t>
      </w:r>
      <w:r w:rsidR="00072B73">
        <w:rPr>
          <w:rFonts w:ascii="Times New Roman" w:hAnsi="Times New Roman"/>
        </w:rPr>
        <w:t xml:space="preserve">6 credits of research </w:t>
      </w:r>
      <w:r w:rsidR="00072B73">
        <w:rPr>
          <w:rFonts w:ascii="Times New Roman" w:hAnsi="Times New Roman"/>
          <w:i/>
        </w:rPr>
        <w:t>[Geology 699]</w:t>
      </w:r>
      <w:r w:rsidR="00072B73">
        <w:rPr>
          <w:rFonts w:ascii="Times New Roman" w:hAnsi="Times New Roman"/>
        </w:rPr>
        <w:t xml:space="preserve">*. </w:t>
      </w:r>
    </w:p>
    <w:p w14:paraId="199A2D4A" w14:textId="77777777" w:rsidR="00072B73" w:rsidRDefault="00072B73">
      <w:pPr>
        <w:pStyle w:val="Body2"/>
        <w:jc w:val="both"/>
        <w:rPr>
          <w:rFonts w:ascii="Times New Roman" w:hAnsi="Times New Roman"/>
        </w:rPr>
      </w:pPr>
    </w:p>
    <w:p w14:paraId="4AC838CA" w14:textId="77777777" w:rsidR="00072B73" w:rsidRDefault="00496BBF">
      <w:pPr>
        <w:pStyle w:val="Body2"/>
        <w:jc w:val="both"/>
        <w:rPr>
          <w:rFonts w:ascii="Times New Roman" w:hAnsi="Times New Roman"/>
        </w:rPr>
      </w:pPr>
      <w:r>
        <w:rPr>
          <w:rFonts w:ascii="Times New Roman" w:hAnsi="Times New Roman"/>
        </w:rPr>
        <w:t>*</w:t>
      </w:r>
      <w:r w:rsidR="00072B73">
        <w:rPr>
          <w:rFonts w:ascii="Times New Roman" w:hAnsi="Times New Roman"/>
        </w:rPr>
        <w:t>A student may take more than 6 credits of research, but may not apply more than 6 credits of research toward the 30 credit total required for graduation.</w:t>
      </w:r>
    </w:p>
    <w:p w14:paraId="7E376D1A" w14:textId="77777777" w:rsidR="00072B73" w:rsidRDefault="00072B73">
      <w:pPr>
        <w:pStyle w:val="Body2"/>
        <w:jc w:val="both"/>
        <w:rPr>
          <w:rFonts w:ascii="Times New Roman" w:hAnsi="Times New Roman"/>
        </w:rPr>
      </w:pPr>
    </w:p>
    <w:p w14:paraId="2F6188D7" w14:textId="77777777" w:rsidR="00072B73" w:rsidRDefault="00072B73">
      <w:pPr>
        <w:pStyle w:val="Body2"/>
        <w:jc w:val="both"/>
        <w:rPr>
          <w:rFonts w:ascii="Times New Roman" w:hAnsi="Times New Roman"/>
        </w:rPr>
      </w:pPr>
      <w:r>
        <w:rPr>
          <w:rFonts w:ascii="Times New Roman" w:hAnsi="Times New Roman"/>
        </w:rPr>
        <w:t xml:space="preserve">In addition to these requirements, a student in the M.S. program is required to register for Geology 595 </w:t>
      </w:r>
      <w:r>
        <w:rPr>
          <w:rFonts w:ascii="Times New Roman" w:hAnsi="Times New Roman"/>
          <w:i/>
        </w:rPr>
        <w:t>[</w:t>
      </w:r>
      <w:r w:rsidR="009372E0">
        <w:rPr>
          <w:rFonts w:ascii="Times New Roman" w:hAnsi="Times New Roman"/>
          <w:i/>
        </w:rPr>
        <w:t>Graduate Seminar</w:t>
      </w:r>
      <w:r w:rsidR="003901D0">
        <w:rPr>
          <w:rFonts w:ascii="Times New Roman" w:hAnsi="Times New Roman"/>
          <w:i/>
        </w:rPr>
        <w:t xml:space="preserve">, parts A and B, see explanation </w:t>
      </w:r>
      <w:r w:rsidR="00F271C4">
        <w:rPr>
          <w:rFonts w:ascii="Times New Roman" w:hAnsi="Times New Roman"/>
          <w:i/>
        </w:rPr>
        <w:t xml:space="preserve">on page </w:t>
      </w:r>
      <w:r w:rsidR="003A61C4">
        <w:rPr>
          <w:rFonts w:ascii="Times New Roman" w:hAnsi="Times New Roman"/>
          <w:i/>
        </w:rPr>
        <w:t>9</w:t>
      </w:r>
      <w:r>
        <w:rPr>
          <w:rFonts w:ascii="Times New Roman" w:hAnsi="Times New Roman"/>
          <w:i/>
        </w:rPr>
        <w:t>]</w:t>
      </w:r>
      <w:r>
        <w:rPr>
          <w:rFonts w:ascii="Times New Roman" w:hAnsi="Times New Roman"/>
        </w:rPr>
        <w:t xml:space="preserve"> each time it is offered, </w:t>
      </w:r>
      <w:r w:rsidR="008E3341">
        <w:rPr>
          <w:rFonts w:ascii="Times New Roman" w:hAnsi="Times New Roman"/>
        </w:rPr>
        <w:t xml:space="preserve">including </w:t>
      </w:r>
      <w:r>
        <w:rPr>
          <w:rFonts w:ascii="Times New Roman" w:hAnsi="Times New Roman"/>
        </w:rPr>
        <w:t>participat</w:t>
      </w:r>
      <w:r w:rsidR="008E3341">
        <w:rPr>
          <w:rFonts w:ascii="Times New Roman" w:hAnsi="Times New Roman"/>
        </w:rPr>
        <w:t>ing</w:t>
      </w:r>
      <w:r>
        <w:rPr>
          <w:rFonts w:ascii="Times New Roman" w:hAnsi="Times New Roman"/>
        </w:rPr>
        <w:t xml:space="preserve"> in the Annual Geology Graduate Student Seminar, and must </w:t>
      </w:r>
      <w:r w:rsidR="008E3341">
        <w:rPr>
          <w:rFonts w:ascii="Times New Roman" w:hAnsi="Times New Roman"/>
        </w:rPr>
        <w:t xml:space="preserve">do </w:t>
      </w:r>
      <w:r>
        <w:rPr>
          <w:rFonts w:ascii="Times New Roman" w:hAnsi="Times New Roman"/>
        </w:rPr>
        <w:t xml:space="preserve">at least one </w:t>
      </w:r>
      <w:r w:rsidR="008E3341">
        <w:rPr>
          <w:rFonts w:ascii="Times New Roman" w:hAnsi="Times New Roman"/>
        </w:rPr>
        <w:t xml:space="preserve">presentation </w:t>
      </w:r>
      <w:r>
        <w:rPr>
          <w:rFonts w:ascii="Times New Roman" w:hAnsi="Times New Roman"/>
        </w:rPr>
        <w:t>at a scientific meeting.</w:t>
      </w:r>
    </w:p>
    <w:p w14:paraId="4BCB6676" w14:textId="77777777" w:rsidR="00072B73" w:rsidRDefault="00072B73">
      <w:pPr>
        <w:pStyle w:val="Body2"/>
        <w:jc w:val="both"/>
        <w:rPr>
          <w:rFonts w:ascii="Times New Roman" w:hAnsi="Times New Roman"/>
        </w:rPr>
      </w:pPr>
    </w:p>
    <w:p w14:paraId="6D9A32C2" w14:textId="77777777" w:rsidR="00072B73" w:rsidRDefault="00072B73">
      <w:pPr>
        <w:pStyle w:val="Body2"/>
        <w:jc w:val="both"/>
        <w:rPr>
          <w:rFonts w:ascii="Times New Roman" w:hAnsi="Times New Roman"/>
        </w:rPr>
      </w:pPr>
    </w:p>
    <w:p w14:paraId="4F9A29DF" w14:textId="77777777" w:rsidR="00072B73" w:rsidRDefault="00072B73">
      <w:pPr>
        <w:pStyle w:val="Hangingind2"/>
        <w:rPr>
          <w:rFonts w:ascii="Times New Roman" w:hAnsi="Times New Roman"/>
        </w:rPr>
      </w:pPr>
      <w:r>
        <w:rPr>
          <w:rFonts w:ascii="Times New Roman" w:hAnsi="Times New Roman"/>
        </w:rPr>
        <w:t>M.S.  Degree in Earth Science (Non-Thesis Option)</w:t>
      </w:r>
    </w:p>
    <w:p w14:paraId="68453157" w14:textId="77777777" w:rsidR="00072B73" w:rsidRDefault="00072B73">
      <w:pPr>
        <w:rPr>
          <w:rFonts w:ascii="Times New Roman" w:hAnsi="Times New Roman"/>
        </w:rPr>
      </w:pPr>
    </w:p>
    <w:p w14:paraId="4182D4EF" w14:textId="77777777" w:rsidR="00072B73" w:rsidRDefault="00072B73">
      <w:pPr>
        <w:rPr>
          <w:rFonts w:ascii="Times New Roman" w:hAnsi="Times New Roman"/>
        </w:rPr>
      </w:pPr>
      <w:r>
        <w:rPr>
          <w:rFonts w:ascii="Times New Roman" w:hAnsi="Times New Roman"/>
        </w:rPr>
        <w:t>The objective of the non-thesis option is to provide non-traditional students with M.S. degrees that require coursework and a Creative Component.</w:t>
      </w:r>
    </w:p>
    <w:p w14:paraId="532FB81A" w14:textId="77777777" w:rsidR="00072B73" w:rsidRDefault="00072B73">
      <w:pPr>
        <w:rPr>
          <w:rFonts w:ascii="Times New Roman" w:hAnsi="Times New Roman"/>
        </w:rPr>
      </w:pPr>
    </w:p>
    <w:p w14:paraId="68B6B122" w14:textId="6E01BA32" w:rsidR="00072B73" w:rsidRDefault="00072B73">
      <w:pPr>
        <w:rPr>
          <w:rFonts w:ascii="Times New Roman" w:hAnsi="Times New Roman"/>
          <w:b/>
          <w:i/>
        </w:rPr>
      </w:pPr>
      <w:r>
        <w:rPr>
          <w:rFonts w:ascii="Times New Roman" w:hAnsi="Times New Roman"/>
          <w:b/>
          <w:i/>
        </w:rPr>
        <w:t xml:space="preserve">Degree Requirements for </w:t>
      </w:r>
      <w:r w:rsidR="00BD11D0">
        <w:rPr>
          <w:rFonts w:ascii="Times New Roman" w:hAnsi="Times New Roman"/>
          <w:b/>
          <w:i/>
        </w:rPr>
        <w:t>Earth Science</w:t>
      </w:r>
    </w:p>
    <w:p w14:paraId="43B65093" w14:textId="77777777" w:rsidR="00072B73" w:rsidRDefault="00072B73">
      <w:pPr>
        <w:numPr>
          <w:ilvl w:val="0"/>
          <w:numId w:val="7"/>
        </w:numPr>
        <w:rPr>
          <w:rFonts w:ascii="Times New Roman" w:hAnsi="Times New Roman"/>
        </w:rPr>
      </w:pPr>
      <w:r>
        <w:rPr>
          <w:rFonts w:ascii="Times New Roman" w:hAnsi="Times New Roman"/>
        </w:rPr>
        <w:t xml:space="preserve">Requirements for the M.S. degree, </w:t>
      </w:r>
      <w:r w:rsidR="003A61C4">
        <w:rPr>
          <w:rFonts w:ascii="Times New Roman" w:hAnsi="Times New Roman"/>
        </w:rPr>
        <w:t>non-thesis option (30 credits).</w:t>
      </w:r>
      <w:r>
        <w:rPr>
          <w:rFonts w:ascii="Times New Roman" w:hAnsi="Times New Roman"/>
        </w:rPr>
        <w:t xml:space="preserve"> Of the total 30 credits, at least 24 credits of Geology and/or supporting coursework and 3 to 6 credits of Creative Component (Geology 599). The Program of Study (POS) Committee and the student’s research will determine the coursework.  </w:t>
      </w:r>
    </w:p>
    <w:p w14:paraId="443DEE78" w14:textId="77777777" w:rsidR="00072B73" w:rsidRDefault="00072B73">
      <w:pPr>
        <w:numPr>
          <w:ilvl w:val="0"/>
          <w:numId w:val="7"/>
        </w:numPr>
        <w:rPr>
          <w:rFonts w:ascii="Times New Roman" w:hAnsi="Times New Roman"/>
        </w:rPr>
      </w:pPr>
      <w:r>
        <w:rPr>
          <w:rFonts w:ascii="Times New Roman" w:hAnsi="Times New Roman"/>
        </w:rPr>
        <w:lastRenderedPageBreak/>
        <w:t xml:space="preserve">At least </w:t>
      </w:r>
      <w:r w:rsidR="003901D0">
        <w:rPr>
          <w:rFonts w:ascii="Times New Roman" w:hAnsi="Times New Roman"/>
        </w:rPr>
        <w:t xml:space="preserve">two </w:t>
      </w:r>
      <w:r>
        <w:rPr>
          <w:rFonts w:ascii="Times New Roman" w:hAnsi="Times New Roman"/>
        </w:rPr>
        <w:t>semester of Geology 595</w:t>
      </w:r>
      <w:r w:rsidR="003901D0">
        <w:rPr>
          <w:rFonts w:ascii="Times New Roman" w:hAnsi="Times New Roman"/>
        </w:rPr>
        <w:t>A</w:t>
      </w:r>
      <w:r>
        <w:rPr>
          <w:rFonts w:ascii="Times New Roman" w:hAnsi="Times New Roman"/>
        </w:rPr>
        <w:t xml:space="preserve"> </w:t>
      </w:r>
      <w:r>
        <w:rPr>
          <w:rFonts w:ascii="Times New Roman" w:hAnsi="Times New Roman"/>
          <w:i/>
          <w:iCs/>
        </w:rPr>
        <w:t>[</w:t>
      </w:r>
      <w:r w:rsidR="009372E0">
        <w:rPr>
          <w:rFonts w:ascii="Times New Roman" w:hAnsi="Times New Roman"/>
          <w:i/>
          <w:iCs/>
        </w:rPr>
        <w:t>Graduate Seminar</w:t>
      </w:r>
      <w:r>
        <w:rPr>
          <w:rFonts w:ascii="Times New Roman" w:hAnsi="Times New Roman"/>
          <w:i/>
          <w:iCs/>
        </w:rPr>
        <w:t>]</w:t>
      </w:r>
      <w:r>
        <w:rPr>
          <w:rFonts w:ascii="Times New Roman" w:hAnsi="Times New Roman"/>
        </w:rPr>
        <w:t xml:space="preserve">, </w:t>
      </w:r>
      <w:r w:rsidR="003901D0">
        <w:rPr>
          <w:rFonts w:ascii="Times New Roman" w:hAnsi="Times New Roman"/>
        </w:rPr>
        <w:t xml:space="preserve">which includes </w:t>
      </w:r>
      <w:r>
        <w:rPr>
          <w:rFonts w:ascii="Times New Roman" w:hAnsi="Times New Roman"/>
        </w:rPr>
        <w:t xml:space="preserve">participation in the Annual Geology Graduate Student Seminar Day.  Two seminars will be given during the course of the degree.  </w:t>
      </w:r>
    </w:p>
    <w:p w14:paraId="16F24DFC" w14:textId="663A4A0A" w:rsidR="00072B73" w:rsidRDefault="00072B73">
      <w:pPr>
        <w:numPr>
          <w:ilvl w:val="0"/>
          <w:numId w:val="7"/>
        </w:numPr>
      </w:pPr>
      <w:r>
        <w:rPr>
          <w:rFonts w:ascii="Times New Roman" w:hAnsi="Times New Roman"/>
        </w:rPr>
        <w:t>Candidates will produce a Creative Component that represents substantial evidence of individual accomplishment in the form of a written report. The Creative Component will be defended orally before the POS committee.</w:t>
      </w:r>
      <w:r w:rsidR="003A61C4">
        <w:rPr>
          <w:rFonts w:ascii="Times New Roman" w:hAnsi="Times New Roman"/>
        </w:rPr>
        <w:t xml:space="preserve"> </w:t>
      </w:r>
      <w:r>
        <w:rPr>
          <w:rFonts w:ascii="Times New Roman" w:hAnsi="Times New Roman"/>
        </w:rPr>
        <w:t xml:space="preserve"> A final copy of the Creative Component will be filed with the Geology program office</w:t>
      </w:r>
      <w:r w:rsidR="00CE1879">
        <w:rPr>
          <w:rFonts w:ascii="Times New Roman" w:hAnsi="Times New Roman"/>
        </w:rPr>
        <w:t xml:space="preserve"> with a copy being sent to the Graduate College.</w:t>
      </w:r>
    </w:p>
    <w:p w14:paraId="68A66E99" w14:textId="77777777" w:rsidR="00072B73" w:rsidRDefault="00072B73">
      <w:pPr>
        <w:rPr>
          <w:rFonts w:ascii="Times New Roman" w:hAnsi="Times New Roman"/>
        </w:rPr>
      </w:pPr>
    </w:p>
    <w:p w14:paraId="53EDCA4F" w14:textId="77777777" w:rsidR="00072B73" w:rsidRDefault="00072B73">
      <w:pPr>
        <w:rPr>
          <w:rFonts w:ascii="Times New Roman" w:hAnsi="Times New Roman"/>
          <w:b/>
          <w:i/>
        </w:rPr>
      </w:pPr>
      <w:r>
        <w:rPr>
          <w:rFonts w:ascii="Times New Roman" w:hAnsi="Times New Roman"/>
          <w:b/>
          <w:i/>
        </w:rPr>
        <w:t>Additional Rules</w:t>
      </w:r>
    </w:p>
    <w:p w14:paraId="647713A9" w14:textId="6537620F" w:rsidR="00072B73" w:rsidRDefault="00072B73">
      <w:pPr>
        <w:numPr>
          <w:ilvl w:val="0"/>
          <w:numId w:val="10"/>
        </w:numPr>
        <w:rPr>
          <w:rFonts w:ascii="Times New Roman" w:hAnsi="Times New Roman"/>
        </w:rPr>
      </w:pPr>
      <w:r>
        <w:rPr>
          <w:rFonts w:ascii="Times New Roman" w:hAnsi="Times New Roman"/>
        </w:rPr>
        <w:t xml:space="preserve">Students that apply for the non-thesis option in Earth Science will not be considered for a teaching assistantship. Individual advisors may provide funding for a research assistantship.  </w:t>
      </w:r>
    </w:p>
    <w:p w14:paraId="473A27DD" w14:textId="77777777" w:rsidR="00072B73" w:rsidRDefault="00072B73">
      <w:pPr>
        <w:numPr>
          <w:ilvl w:val="0"/>
          <w:numId w:val="10"/>
        </w:numPr>
        <w:rPr>
          <w:rFonts w:ascii="Times New Roman" w:hAnsi="Times New Roman"/>
        </w:rPr>
      </w:pPr>
      <w:r>
        <w:rPr>
          <w:rFonts w:ascii="Times New Roman" w:hAnsi="Times New Roman"/>
        </w:rPr>
        <w:t xml:space="preserve">Students pursuing the regular M.S. in Geology or Meteorology may switch to the M.S. in Earth Science degree during their stay at ISU; however, this will be allowed only under unusual circumstances. The switch of a major requires approval of the Major Professor, the members of the POS Committee, and the Department Chair.  </w:t>
      </w:r>
    </w:p>
    <w:p w14:paraId="1D183196" w14:textId="77777777" w:rsidR="00072B73" w:rsidRDefault="00072B73">
      <w:pPr>
        <w:numPr>
          <w:ilvl w:val="0"/>
          <w:numId w:val="10"/>
        </w:numPr>
        <w:rPr>
          <w:rFonts w:ascii="Times New Roman" w:hAnsi="Times New Roman"/>
        </w:rPr>
      </w:pPr>
      <w:r>
        <w:rPr>
          <w:rFonts w:ascii="Times New Roman" w:hAnsi="Times New Roman"/>
        </w:rPr>
        <w:t xml:space="preserve">Students that are pursuing the M.S. in Earth Science may be admitted later to the M.S. degrees in Geology or Meteorology, provided that the student shows research promise and identifies an advisor.  Granting of a teaching assistantship is dependent on the availability of departmental funding. </w:t>
      </w:r>
    </w:p>
    <w:p w14:paraId="77AC95E5" w14:textId="77777777" w:rsidR="00072B73" w:rsidRDefault="00072B73">
      <w:pPr>
        <w:rPr>
          <w:rFonts w:ascii="Times New Roman" w:hAnsi="Times New Roman"/>
        </w:rPr>
      </w:pPr>
    </w:p>
    <w:p w14:paraId="1B5B4A72" w14:textId="77777777" w:rsidR="00072B73" w:rsidRDefault="00072B73">
      <w:pPr>
        <w:pStyle w:val="Body2"/>
        <w:jc w:val="both"/>
        <w:rPr>
          <w:rFonts w:ascii="Times New Roman" w:hAnsi="Times New Roman"/>
        </w:rPr>
      </w:pPr>
    </w:p>
    <w:p w14:paraId="1843BE13" w14:textId="77777777" w:rsidR="00072B73" w:rsidRDefault="00072B73">
      <w:pPr>
        <w:pStyle w:val="Hangingind2"/>
        <w:rPr>
          <w:rFonts w:ascii="Times New Roman" w:hAnsi="Times New Roman"/>
        </w:rPr>
      </w:pPr>
      <w:r>
        <w:rPr>
          <w:rFonts w:ascii="Times New Roman" w:hAnsi="Times New Roman"/>
        </w:rPr>
        <w:t>Ph. D. Program</w:t>
      </w:r>
    </w:p>
    <w:p w14:paraId="79DF9D64" w14:textId="77777777" w:rsidR="00072B73" w:rsidRDefault="00072B73">
      <w:pPr>
        <w:tabs>
          <w:tab w:val="left" w:pos="-720"/>
        </w:tabs>
        <w:suppressAutoHyphens/>
        <w:jc w:val="both"/>
        <w:rPr>
          <w:rFonts w:ascii="Times New Roman" w:hAnsi="Times New Roman"/>
          <w:spacing w:val="-3"/>
        </w:rPr>
      </w:pPr>
    </w:p>
    <w:p w14:paraId="12A5F1E7" w14:textId="77777777" w:rsidR="00072B73" w:rsidRDefault="00072B73">
      <w:pPr>
        <w:tabs>
          <w:tab w:val="left" w:pos="-720"/>
        </w:tabs>
        <w:suppressAutoHyphens/>
        <w:jc w:val="both"/>
        <w:rPr>
          <w:rFonts w:ascii="Times New Roman" w:hAnsi="Times New Roman"/>
          <w:b/>
          <w:spacing w:val="-3"/>
        </w:rPr>
      </w:pPr>
      <w:r>
        <w:rPr>
          <w:rFonts w:ascii="Times New Roman" w:hAnsi="Times New Roman"/>
          <w:b/>
          <w:i/>
          <w:spacing w:val="-3"/>
        </w:rPr>
        <w:t>Statement of Philosophy</w:t>
      </w:r>
    </w:p>
    <w:p w14:paraId="033DE60A" w14:textId="77777777" w:rsidR="00072B73" w:rsidRDefault="00072B73">
      <w:pPr>
        <w:pStyle w:val="Body2"/>
        <w:jc w:val="both"/>
        <w:rPr>
          <w:rFonts w:ascii="Times New Roman" w:hAnsi="Times New Roman"/>
        </w:rPr>
      </w:pPr>
      <w:r>
        <w:rPr>
          <w:rFonts w:ascii="Times New Roman" w:hAnsi="Times New Roman"/>
        </w:rPr>
        <w:t xml:space="preserve">The Ph.D. degree program emphasizes independent scholarly research; it prepares a graduate for leadership in the scientific community. A creative and productive scholar must have a good comprehension of basic principles, a capacity for critical and independent thought, and strong intellectual curiosity. In the evolution of a scholar, there is a transition from the stage where the primary concern is that of building a foundation to that in which the primary concern is extending knowledge through original research. The transition is a function of intellectual development and is different for each individual. The transition occurs when an individual has mastered sufficient knowledge to allow critical evaluation of material in the field of study. The extent to which an individual develops and exercises intellectual curiosity determines the ultimate success of that individual as a scholar. </w:t>
      </w:r>
    </w:p>
    <w:p w14:paraId="78AECD2B" w14:textId="77777777" w:rsidR="00072B73" w:rsidRDefault="00072B73">
      <w:pPr>
        <w:pStyle w:val="Body2"/>
        <w:jc w:val="both"/>
        <w:rPr>
          <w:rFonts w:ascii="Times New Roman" w:hAnsi="Times New Roman"/>
        </w:rPr>
      </w:pPr>
    </w:p>
    <w:p w14:paraId="6501EC06" w14:textId="77777777" w:rsidR="00072B73" w:rsidRDefault="00072B73">
      <w:pPr>
        <w:pStyle w:val="Body2"/>
        <w:jc w:val="both"/>
        <w:rPr>
          <w:rFonts w:ascii="Times New Roman" w:hAnsi="Times New Roman"/>
        </w:rPr>
      </w:pPr>
      <w:r>
        <w:rPr>
          <w:rFonts w:ascii="Times New Roman" w:hAnsi="Times New Roman"/>
        </w:rPr>
        <w:t>Graduate study for the Ph.D. degree is intended to develop scholars. In the early stages of the program, a firm comprehension of basic principles should be of primary concern. As graduate study progresses, the student should develop a disciplined skeptical mind and a strong intellectual curiosity</w:t>
      </w:r>
      <w:r w:rsidR="005E33E4">
        <w:rPr>
          <w:rFonts w:ascii="Times New Roman" w:hAnsi="Times New Roman"/>
        </w:rPr>
        <w:t>.</w:t>
      </w:r>
      <w:r>
        <w:rPr>
          <w:rFonts w:ascii="Times New Roman" w:hAnsi="Times New Roman"/>
        </w:rPr>
        <w:t xml:space="preserve"> These skills should be honed during the latter stages of graduate study by the development of a dissertation that will be a significant contribution to the field chosen.</w:t>
      </w:r>
    </w:p>
    <w:p w14:paraId="15C88743" w14:textId="77777777" w:rsidR="00072B73" w:rsidRDefault="00072B73">
      <w:pPr>
        <w:pStyle w:val="Body2"/>
        <w:jc w:val="both"/>
        <w:rPr>
          <w:rFonts w:ascii="Times New Roman" w:hAnsi="Times New Roman"/>
        </w:rPr>
      </w:pPr>
    </w:p>
    <w:p w14:paraId="48F9CA17" w14:textId="3E0558A8" w:rsidR="00072B73" w:rsidRDefault="00072B73">
      <w:pPr>
        <w:pStyle w:val="Body2"/>
        <w:jc w:val="both"/>
        <w:rPr>
          <w:rFonts w:ascii="Times New Roman" w:hAnsi="Times New Roman"/>
        </w:rPr>
      </w:pPr>
      <w:r>
        <w:rPr>
          <w:rFonts w:ascii="Times New Roman" w:hAnsi="Times New Roman"/>
        </w:rPr>
        <w:t xml:space="preserve">Students </w:t>
      </w:r>
      <w:r w:rsidR="00F271C4">
        <w:rPr>
          <w:rFonts w:ascii="Times New Roman" w:hAnsi="Times New Roman"/>
        </w:rPr>
        <w:t xml:space="preserve">who are </w:t>
      </w:r>
      <w:r>
        <w:rPr>
          <w:rFonts w:ascii="Times New Roman" w:hAnsi="Times New Roman"/>
        </w:rPr>
        <w:t xml:space="preserve">granted admission to the Ph.D. program in the </w:t>
      </w:r>
      <w:r w:rsidR="005E33E4">
        <w:rPr>
          <w:rFonts w:ascii="Times New Roman" w:hAnsi="Times New Roman"/>
        </w:rPr>
        <w:t>Geology Program</w:t>
      </w:r>
      <w:r>
        <w:rPr>
          <w:rFonts w:ascii="Times New Roman" w:hAnsi="Times New Roman"/>
        </w:rPr>
        <w:t xml:space="preserve"> normally hold a master's degree. </w:t>
      </w:r>
      <w:r w:rsidR="005E33E4">
        <w:rPr>
          <w:rFonts w:ascii="Times New Roman" w:hAnsi="Times New Roman"/>
        </w:rPr>
        <w:t xml:space="preserve">However, </w:t>
      </w:r>
      <w:r w:rsidR="002F3772">
        <w:rPr>
          <w:rFonts w:ascii="Times New Roman" w:hAnsi="Times New Roman"/>
        </w:rPr>
        <w:t>students without a master’s degree but with particularly strong qualifications</w:t>
      </w:r>
      <w:r w:rsidR="005E33E4">
        <w:rPr>
          <w:rFonts w:ascii="Times New Roman" w:hAnsi="Times New Roman"/>
        </w:rPr>
        <w:t xml:space="preserve">, as </w:t>
      </w:r>
      <w:r w:rsidR="002F3772">
        <w:rPr>
          <w:rFonts w:ascii="Times New Roman" w:hAnsi="Times New Roman"/>
        </w:rPr>
        <w:t xml:space="preserve">assessed by the </w:t>
      </w:r>
      <w:r w:rsidR="003901D0">
        <w:rPr>
          <w:rFonts w:ascii="Times New Roman" w:hAnsi="Times New Roman"/>
        </w:rPr>
        <w:t xml:space="preserve">departmental </w:t>
      </w:r>
      <w:r w:rsidR="002F3772">
        <w:rPr>
          <w:rFonts w:ascii="Times New Roman" w:hAnsi="Times New Roman"/>
        </w:rPr>
        <w:t xml:space="preserve">Graduate Application Evaluation </w:t>
      </w:r>
      <w:r w:rsidR="00863091">
        <w:rPr>
          <w:rFonts w:ascii="Times New Roman" w:hAnsi="Times New Roman"/>
        </w:rPr>
        <w:t>C</w:t>
      </w:r>
      <w:r w:rsidR="002F3772">
        <w:rPr>
          <w:rFonts w:ascii="Times New Roman" w:hAnsi="Times New Roman"/>
        </w:rPr>
        <w:t>ommittee, can be admitted directly to the Ph.D. program.</w:t>
      </w:r>
      <w:r w:rsidR="009E08BD">
        <w:rPr>
          <w:rFonts w:ascii="Times New Roman" w:hAnsi="Times New Roman"/>
        </w:rPr>
        <w:t xml:space="preserve"> </w:t>
      </w:r>
      <w:r>
        <w:rPr>
          <w:rFonts w:ascii="Times New Roman" w:hAnsi="Times New Roman"/>
        </w:rPr>
        <w:t xml:space="preserve">Students </w:t>
      </w:r>
      <w:r w:rsidR="002F3772">
        <w:rPr>
          <w:rFonts w:ascii="Times New Roman" w:hAnsi="Times New Roman"/>
        </w:rPr>
        <w:t>who enroll</w:t>
      </w:r>
      <w:r>
        <w:rPr>
          <w:rFonts w:ascii="Times New Roman" w:hAnsi="Times New Roman"/>
        </w:rPr>
        <w:t xml:space="preserve"> as candidates for the M.S. degree </w:t>
      </w:r>
      <w:r w:rsidR="002F3772">
        <w:rPr>
          <w:rFonts w:ascii="Times New Roman" w:hAnsi="Times New Roman"/>
        </w:rPr>
        <w:t>c</w:t>
      </w:r>
      <w:r w:rsidR="00F271C4">
        <w:rPr>
          <w:rFonts w:ascii="Times New Roman" w:hAnsi="Times New Roman"/>
        </w:rPr>
        <w:t xml:space="preserve">an </w:t>
      </w:r>
      <w:r w:rsidR="002F3772">
        <w:rPr>
          <w:rFonts w:ascii="Times New Roman" w:hAnsi="Times New Roman"/>
        </w:rPr>
        <w:t xml:space="preserve">later </w:t>
      </w:r>
      <w:r>
        <w:rPr>
          <w:rFonts w:ascii="Times New Roman" w:hAnsi="Times New Roman"/>
        </w:rPr>
        <w:t>continue, with no break in residence, for the Ph.D. In such a case, a student may petition the Department for waiver of the M.S. degree; such a petition may not be made until the student has successfully completed 18 credits of graduate</w:t>
      </w:r>
      <w:r>
        <w:rPr>
          <w:rFonts w:ascii="Times New Roman" w:hAnsi="Times New Roman"/>
        </w:rPr>
        <w:noBreakHyphen/>
        <w:t>level course work, and can be no later than the end of t</w:t>
      </w:r>
      <w:r w:rsidR="009E08BD">
        <w:rPr>
          <w:rFonts w:ascii="Times New Roman" w:hAnsi="Times New Roman"/>
        </w:rPr>
        <w:t>he third semester of residence.</w:t>
      </w:r>
      <w:r>
        <w:rPr>
          <w:rFonts w:ascii="Times New Roman" w:hAnsi="Times New Roman"/>
        </w:rPr>
        <w:t xml:space="preserve"> </w:t>
      </w:r>
      <w:r w:rsidR="009E08BD">
        <w:rPr>
          <w:rFonts w:ascii="Times New Roman" w:hAnsi="Times New Roman"/>
        </w:rPr>
        <w:t>T</w:t>
      </w:r>
      <w:r>
        <w:rPr>
          <w:rFonts w:ascii="Times New Roman" w:hAnsi="Times New Roman"/>
        </w:rPr>
        <w:t xml:space="preserve">he petition involves a statement (approximately 1 page in length) concerning the reasons why an M.S. degree should be waived and the nature of the proposed project. Waiver of the M.S. requires approval by the departmental faculty. </w:t>
      </w:r>
      <w:r w:rsidR="00560E6C">
        <w:rPr>
          <w:rFonts w:ascii="Times New Roman" w:hAnsi="Times New Roman"/>
        </w:rPr>
        <w:t>For student’s without an M.S. degree, formal coursework equivalent to the requirement for a Master’s degree in the department must be completed.</w:t>
      </w:r>
    </w:p>
    <w:p w14:paraId="31CAA966" w14:textId="77777777" w:rsidR="00072B73" w:rsidRDefault="00072B73">
      <w:pPr>
        <w:tabs>
          <w:tab w:val="left" w:pos="-720"/>
        </w:tabs>
        <w:suppressAutoHyphens/>
        <w:jc w:val="both"/>
        <w:rPr>
          <w:rFonts w:ascii="Times New Roman" w:hAnsi="Times New Roman"/>
          <w:spacing w:val="-3"/>
        </w:rPr>
      </w:pPr>
    </w:p>
    <w:p w14:paraId="46D18E1D" w14:textId="77777777" w:rsidR="00072B73" w:rsidRDefault="00072B73">
      <w:pPr>
        <w:tabs>
          <w:tab w:val="left" w:pos="-720"/>
        </w:tabs>
        <w:suppressAutoHyphens/>
        <w:jc w:val="both"/>
        <w:rPr>
          <w:rFonts w:ascii="Times New Roman" w:hAnsi="Times New Roman"/>
          <w:b/>
          <w:spacing w:val="-3"/>
        </w:rPr>
      </w:pPr>
      <w:r>
        <w:rPr>
          <w:rFonts w:ascii="Times New Roman" w:hAnsi="Times New Roman"/>
          <w:b/>
          <w:i/>
          <w:spacing w:val="-3"/>
        </w:rPr>
        <w:t>Stages of the Ph.D. Program</w:t>
      </w:r>
    </w:p>
    <w:p w14:paraId="7045C320" w14:textId="77777777" w:rsidR="00072B73" w:rsidRDefault="00072B73">
      <w:pPr>
        <w:pStyle w:val="Body2"/>
        <w:jc w:val="both"/>
        <w:rPr>
          <w:rFonts w:ascii="Times New Roman" w:hAnsi="Times New Roman"/>
        </w:rPr>
      </w:pPr>
      <w:r>
        <w:rPr>
          <w:rFonts w:ascii="Times New Roman" w:hAnsi="Times New Roman"/>
        </w:rPr>
        <w:t xml:space="preserve">The Ph.D. program has two stages: </w:t>
      </w:r>
      <w:r>
        <w:rPr>
          <w:rFonts w:ascii="Times New Roman" w:hAnsi="Times New Roman"/>
          <w:u w:val="single"/>
        </w:rPr>
        <w:t>pre</w:t>
      </w:r>
      <w:r>
        <w:rPr>
          <w:rFonts w:ascii="Times New Roman" w:hAnsi="Times New Roman"/>
          <w:u w:val="single"/>
        </w:rPr>
        <w:noBreakHyphen/>
        <w:t>candidacy</w:t>
      </w:r>
      <w:r>
        <w:rPr>
          <w:rFonts w:ascii="Times New Roman" w:hAnsi="Times New Roman"/>
        </w:rPr>
        <w:t xml:space="preserve"> and </w:t>
      </w:r>
      <w:r>
        <w:rPr>
          <w:rFonts w:ascii="Times New Roman" w:hAnsi="Times New Roman"/>
          <w:u w:val="single"/>
        </w:rPr>
        <w:t>candidacy</w:t>
      </w:r>
      <w:r>
        <w:rPr>
          <w:rFonts w:ascii="Times New Roman" w:hAnsi="Times New Roman"/>
        </w:rPr>
        <w:t>. The pre</w:t>
      </w:r>
      <w:r>
        <w:rPr>
          <w:rFonts w:ascii="Times New Roman" w:hAnsi="Times New Roman"/>
        </w:rPr>
        <w:noBreakHyphen/>
        <w:t xml:space="preserve">candidacy stage is largely a program of course work designed to broaden and strengthen the student's fundamental knowledge, particularly in areas related to the dissertation topic. The candidacy stage consists mainly of research for the dissertation. </w:t>
      </w:r>
    </w:p>
    <w:p w14:paraId="3F5BA59A" w14:textId="77777777" w:rsidR="00072B73" w:rsidRDefault="00072B73">
      <w:pPr>
        <w:pStyle w:val="Body2"/>
        <w:jc w:val="both"/>
        <w:rPr>
          <w:rFonts w:ascii="Times New Roman" w:hAnsi="Times New Roman"/>
        </w:rPr>
      </w:pPr>
    </w:p>
    <w:p w14:paraId="39ECCBE7" w14:textId="77777777" w:rsidR="00072B73" w:rsidRDefault="00072B73">
      <w:pPr>
        <w:pStyle w:val="Body2"/>
        <w:jc w:val="both"/>
        <w:rPr>
          <w:rFonts w:ascii="Times New Roman" w:hAnsi="Times New Roman"/>
        </w:rPr>
      </w:pPr>
      <w:r>
        <w:rPr>
          <w:rFonts w:ascii="Times New Roman" w:hAnsi="Times New Roman"/>
        </w:rPr>
        <w:t xml:space="preserve">At the conclusion of each stage of the program there is a formal oral examination. The </w:t>
      </w:r>
      <w:r>
        <w:rPr>
          <w:rFonts w:ascii="Times New Roman" w:hAnsi="Times New Roman"/>
          <w:u w:val="single"/>
        </w:rPr>
        <w:t>Preliminary Examination</w:t>
      </w:r>
      <w:r>
        <w:rPr>
          <w:rFonts w:ascii="Times New Roman" w:hAnsi="Times New Roman"/>
        </w:rPr>
        <w:t xml:space="preserve"> is taken at the end of the pre</w:t>
      </w:r>
      <w:r>
        <w:rPr>
          <w:rFonts w:ascii="Times New Roman" w:hAnsi="Times New Roman"/>
        </w:rPr>
        <w:noBreakHyphen/>
        <w:t xml:space="preserve">candidacy stage with the goal of assessing the student's research potential and knowledge of related basic principles. The </w:t>
      </w:r>
      <w:r>
        <w:rPr>
          <w:rFonts w:ascii="Times New Roman" w:hAnsi="Times New Roman"/>
          <w:u w:val="single"/>
        </w:rPr>
        <w:t>Final Examination</w:t>
      </w:r>
      <w:r>
        <w:rPr>
          <w:rFonts w:ascii="Times New Roman" w:hAnsi="Times New Roman"/>
        </w:rPr>
        <w:t xml:space="preserve"> is taken at the end of the candidacy stage and is concerned with the subject of the dissertation. </w:t>
      </w:r>
    </w:p>
    <w:p w14:paraId="4C573748" w14:textId="77777777" w:rsidR="00072B73" w:rsidRDefault="00072B73">
      <w:pPr>
        <w:pStyle w:val="Body2"/>
        <w:jc w:val="both"/>
        <w:rPr>
          <w:rFonts w:ascii="Times New Roman" w:hAnsi="Times New Roman"/>
        </w:rPr>
      </w:pPr>
    </w:p>
    <w:p w14:paraId="48F0A13E" w14:textId="77777777" w:rsidR="00E0768E" w:rsidRDefault="00E0768E">
      <w:pPr>
        <w:pStyle w:val="Body2"/>
        <w:jc w:val="both"/>
        <w:rPr>
          <w:rFonts w:ascii="Times New Roman" w:hAnsi="Times New Roman"/>
        </w:rPr>
      </w:pPr>
    </w:p>
    <w:p w14:paraId="5266AA6E" w14:textId="77777777" w:rsidR="00072B73" w:rsidRDefault="00072B73">
      <w:pPr>
        <w:pStyle w:val="Body2"/>
        <w:jc w:val="both"/>
        <w:rPr>
          <w:rFonts w:ascii="Times New Roman" w:hAnsi="Times New Roman"/>
          <w:b/>
        </w:rPr>
      </w:pPr>
      <w:r>
        <w:rPr>
          <w:rFonts w:ascii="Times New Roman" w:hAnsi="Times New Roman"/>
          <w:b/>
        </w:rPr>
        <w:tab/>
        <w:t xml:space="preserve">A. </w:t>
      </w:r>
      <w:r>
        <w:rPr>
          <w:rFonts w:ascii="Times New Roman" w:hAnsi="Times New Roman"/>
          <w:b/>
          <w:u w:val="single"/>
        </w:rPr>
        <w:t>The Pre</w:t>
      </w:r>
      <w:r>
        <w:rPr>
          <w:rFonts w:ascii="Times New Roman" w:hAnsi="Times New Roman"/>
          <w:b/>
          <w:u w:val="single"/>
        </w:rPr>
        <w:noBreakHyphen/>
        <w:t>Candidacy Stage</w:t>
      </w:r>
    </w:p>
    <w:p w14:paraId="47A50ECF" w14:textId="77777777" w:rsidR="00072B73" w:rsidRDefault="00072B73">
      <w:pPr>
        <w:pStyle w:val="Body2"/>
        <w:jc w:val="both"/>
        <w:rPr>
          <w:rFonts w:ascii="Times New Roman" w:hAnsi="Times New Roman"/>
        </w:rPr>
      </w:pPr>
    </w:p>
    <w:p w14:paraId="2235F4AA" w14:textId="77777777" w:rsidR="00072B73" w:rsidRDefault="00072B73">
      <w:pPr>
        <w:pStyle w:val="Body2"/>
        <w:jc w:val="both"/>
        <w:rPr>
          <w:rFonts w:ascii="Times New Roman" w:hAnsi="Times New Roman"/>
          <w:b/>
        </w:rPr>
      </w:pPr>
      <w:r>
        <w:rPr>
          <w:rFonts w:ascii="Times New Roman" w:hAnsi="Times New Roman"/>
          <w:b/>
        </w:rPr>
        <w:t>1. Residence Requirements</w:t>
      </w:r>
    </w:p>
    <w:p w14:paraId="0AF7F2F4" w14:textId="77777777" w:rsidR="00182470" w:rsidRDefault="00182470">
      <w:pPr>
        <w:pStyle w:val="Body2"/>
        <w:jc w:val="both"/>
        <w:rPr>
          <w:rFonts w:ascii="Times New Roman" w:hAnsi="Times New Roman"/>
          <w:b/>
        </w:rPr>
      </w:pPr>
    </w:p>
    <w:p w14:paraId="65304245" w14:textId="77777777" w:rsidR="00072B73" w:rsidRDefault="00072B73">
      <w:pPr>
        <w:pStyle w:val="Body2"/>
        <w:jc w:val="both"/>
        <w:rPr>
          <w:rFonts w:ascii="Times New Roman" w:hAnsi="Times New Roman"/>
        </w:rPr>
      </w:pPr>
      <w:r>
        <w:rPr>
          <w:rFonts w:ascii="Times New Roman" w:hAnsi="Times New Roman"/>
        </w:rPr>
        <w:t>A student must be in continuous residence at the university during the pre</w:t>
      </w:r>
      <w:r>
        <w:rPr>
          <w:rFonts w:ascii="Times New Roman" w:hAnsi="Times New Roman"/>
        </w:rPr>
        <w:noBreakHyphen/>
        <w:t>candidacy stage, except for interruptions such as the summer months or at other periods approved by the POS Committee.  Part</w:t>
      </w:r>
      <w:r>
        <w:rPr>
          <w:rFonts w:ascii="Times New Roman" w:hAnsi="Times New Roman"/>
        </w:rPr>
        <w:noBreakHyphen/>
        <w:t xml:space="preserve">time residence or transfer of credits from another university requires approval of the </w:t>
      </w:r>
      <w:r w:rsidR="003901D0">
        <w:rPr>
          <w:rFonts w:ascii="Times New Roman" w:hAnsi="Times New Roman"/>
        </w:rPr>
        <w:t xml:space="preserve">departmental </w:t>
      </w:r>
      <w:r>
        <w:rPr>
          <w:rFonts w:ascii="Times New Roman" w:hAnsi="Times New Roman"/>
        </w:rPr>
        <w:t xml:space="preserve">Graduate Application Evaluation Committee.  </w:t>
      </w:r>
    </w:p>
    <w:p w14:paraId="076B43C9" w14:textId="77777777" w:rsidR="00182470" w:rsidRDefault="00182470">
      <w:pPr>
        <w:pStyle w:val="Body2"/>
        <w:jc w:val="both"/>
        <w:rPr>
          <w:rFonts w:ascii="Times New Roman" w:hAnsi="Times New Roman"/>
        </w:rPr>
      </w:pPr>
    </w:p>
    <w:p w14:paraId="38FA5573" w14:textId="77777777" w:rsidR="005D3C33" w:rsidRDefault="005D3C33">
      <w:pPr>
        <w:pStyle w:val="Body2"/>
        <w:jc w:val="both"/>
        <w:rPr>
          <w:rFonts w:ascii="Times New Roman" w:hAnsi="Times New Roman"/>
          <w:b/>
        </w:rPr>
      </w:pPr>
    </w:p>
    <w:p w14:paraId="76ACFC9C" w14:textId="77777777" w:rsidR="00072B73" w:rsidRDefault="00072B73">
      <w:pPr>
        <w:pStyle w:val="Body2"/>
        <w:jc w:val="both"/>
        <w:rPr>
          <w:rFonts w:ascii="Times New Roman" w:hAnsi="Times New Roman"/>
          <w:b/>
        </w:rPr>
      </w:pPr>
      <w:r>
        <w:rPr>
          <w:rFonts w:ascii="Times New Roman" w:hAnsi="Times New Roman"/>
          <w:b/>
        </w:rPr>
        <w:t>2. Preliminary Examination</w:t>
      </w:r>
    </w:p>
    <w:p w14:paraId="6563D2B9" w14:textId="77777777" w:rsidR="00182470" w:rsidRDefault="00182470">
      <w:pPr>
        <w:pStyle w:val="Body2"/>
        <w:jc w:val="both"/>
        <w:rPr>
          <w:rFonts w:ascii="Times New Roman" w:hAnsi="Times New Roman"/>
          <w:b/>
        </w:rPr>
      </w:pPr>
    </w:p>
    <w:p w14:paraId="4197EC55" w14:textId="77777777" w:rsidR="00072B73" w:rsidRDefault="00072B73">
      <w:pPr>
        <w:pStyle w:val="Body2"/>
        <w:jc w:val="both"/>
        <w:rPr>
          <w:rFonts w:ascii="Times New Roman" w:hAnsi="Times New Roman"/>
        </w:rPr>
      </w:pPr>
      <w:r>
        <w:rPr>
          <w:rFonts w:ascii="Times New Roman" w:hAnsi="Times New Roman"/>
        </w:rPr>
        <w:t xml:space="preserve">The student takes the preliminary examination for admission into the candidacy stage by the end of the </w:t>
      </w:r>
      <w:r w:rsidR="006C0AEB">
        <w:rPr>
          <w:rFonts w:ascii="Times New Roman" w:hAnsi="Times New Roman"/>
        </w:rPr>
        <w:t>fourth</w:t>
      </w:r>
      <w:r w:rsidR="003901D0">
        <w:rPr>
          <w:rFonts w:ascii="Times New Roman" w:hAnsi="Times New Roman"/>
        </w:rPr>
        <w:t xml:space="preserve"> </w:t>
      </w:r>
      <w:r>
        <w:rPr>
          <w:rFonts w:ascii="Times New Roman" w:hAnsi="Times New Roman"/>
        </w:rPr>
        <w:t>semester of residence if admitted directly into the Ph.D. program</w:t>
      </w:r>
      <w:r w:rsidR="006C0AEB">
        <w:rPr>
          <w:rFonts w:ascii="Times New Roman" w:hAnsi="Times New Roman"/>
        </w:rPr>
        <w:t xml:space="preserve"> with a bachelor’s degree</w:t>
      </w:r>
      <w:r>
        <w:rPr>
          <w:rFonts w:ascii="Times New Roman" w:hAnsi="Times New Roman"/>
        </w:rPr>
        <w:t xml:space="preserve">, </w:t>
      </w:r>
      <w:r w:rsidR="006C0AEB">
        <w:rPr>
          <w:rFonts w:ascii="Times New Roman" w:hAnsi="Times New Roman"/>
        </w:rPr>
        <w:t xml:space="preserve">or by the end of the third semester of residence if admitted into the Ph.D. program with a master’s degree. For those students who enrolled originally as M.S. candidates, the preliminary exam is taken </w:t>
      </w:r>
      <w:r>
        <w:rPr>
          <w:rFonts w:ascii="Times New Roman" w:hAnsi="Times New Roman"/>
        </w:rPr>
        <w:t>by the end of the semester following admission into the Ph.D. program</w:t>
      </w:r>
      <w:r w:rsidR="00657F05">
        <w:rPr>
          <w:rFonts w:ascii="Times New Roman" w:hAnsi="Times New Roman"/>
        </w:rPr>
        <w:t xml:space="preserve"> and approval of the POS form</w:t>
      </w:r>
      <w:r w:rsidR="006C0AEB">
        <w:rPr>
          <w:rFonts w:ascii="Times New Roman" w:hAnsi="Times New Roman"/>
        </w:rPr>
        <w:t xml:space="preserve">. </w:t>
      </w:r>
      <w:r w:rsidR="00EB4E3D">
        <w:rPr>
          <w:rFonts w:ascii="Times New Roman" w:hAnsi="Times New Roman"/>
        </w:rPr>
        <w:t xml:space="preserve">The preliminary examination cannot be taken during the same semester </w:t>
      </w:r>
      <w:r w:rsidR="00C86456">
        <w:rPr>
          <w:rFonts w:ascii="Times New Roman" w:hAnsi="Times New Roman"/>
        </w:rPr>
        <w:t xml:space="preserve">that </w:t>
      </w:r>
      <w:r w:rsidR="00EB4E3D">
        <w:rPr>
          <w:rFonts w:ascii="Times New Roman" w:hAnsi="Times New Roman"/>
        </w:rPr>
        <w:t xml:space="preserve">the POS form </w:t>
      </w:r>
      <w:r w:rsidR="00657F05">
        <w:rPr>
          <w:rFonts w:ascii="Times New Roman" w:hAnsi="Times New Roman"/>
        </w:rPr>
        <w:t xml:space="preserve">(for the Ph.D.) </w:t>
      </w:r>
      <w:r w:rsidR="00EB4E3D">
        <w:rPr>
          <w:rFonts w:ascii="Times New Roman" w:hAnsi="Times New Roman"/>
        </w:rPr>
        <w:t>is approved by the Graduate College.</w:t>
      </w:r>
      <w:r>
        <w:rPr>
          <w:rFonts w:ascii="Times New Roman" w:hAnsi="Times New Roman"/>
        </w:rPr>
        <w:t xml:space="preserve"> The preliminary examination is oral and is intended to evaluate the breadth and depth of knowledge in the field of study and to assess the student's potential to become a creative research scientist.  </w:t>
      </w:r>
    </w:p>
    <w:p w14:paraId="2D62790F" w14:textId="77777777" w:rsidR="00CA6AA5" w:rsidRDefault="00CA6AA5">
      <w:pPr>
        <w:pStyle w:val="Body2"/>
        <w:jc w:val="both"/>
        <w:rPr>
          <w:rFonts w:ascii="Times New Roman" w:hAnsi="Times New Roman"/>
        </w:rPr>
      </w:pPr>
    </w:p>
    <w:p w14:paraId="35CB0812" w14:textId="5FA4708C" w:rsidR="00CA6AA5" w:rsidRDefault="00CA6AA5">
      <w:pPr>
        <w:pStyle w:val="Body2"/>
        <w:jc w:val="both"/>
        <w:rPr>
          <w:rFonts w:ascii="Times New Roman" w:hAnsi="Times New Roman"/>
        </w:rPr>
      </w:pPr>
      <w:r>
        <w:rPr>
          <w:rFonts w:ascii="Times New Roman" w:hAnsi="Times New Roman"/>
        </w:rPr>
        <w:t>The Graduate College requires that all active Ph.D. students have an annual review of their progress. The Ph.D. student will meet annually with the POSC to review the following: 1. Milestones or accomplishments reached</w:t>
      </w:r>
      <w:r w:rsidR="00BF4681">
        <w:rPr>
          <w:rFonts w:ascii="Times New Roman" w:hAnsi="Times New Roman"/>
        </w:rPr>
        <w:t xml:space="preserve"> (this should include academic performance, research activities, publications, presentations, professional improvement activities, institutional or professional service, or other)</w:t>
      </w:r>
      <w:r>
        <w:rPr>
          <w:rFonts w:ascii="Times New Roman" w:hAnsi="Times New Roman"/>
        </w:rPr>
        <w:t xml:space="preserve">; </w:t>
      </w:r>
      <w:r w:rsidR="00BF4681">
        <w:rPr>
          <w:rFonts w:ascii="Times New Roman" w:hAnsi="Times New Roman"/>
        </w:rPr>
        <w:t>2. Challenges (this should include any obstacles that have presented or hindered your ability to achieve your goals for the year); and 3</w:t>
      </w:r>
      <w:r>
        <w:rPr>
          <w:rFonts w:ascii="Times New Roman" w:hAnsi="Times New Roman"/>
        </w:rPr>
        <w:t>. Discussion of goals for the coming year.</w:t>
      </w:r>
      <w:r w:rsidR="00692089">
        <w:rPr>
          <w:rFonts w:ascii="Times New Roman" w:hAnsi="Times New Roman"/>
        </w:rPr>
        <w:t xml:space="preserve"> Unsatisfactory progress during the previous year may result in assistantship support not being given in the following year.</w:t>
      </w:r>
      <w:r w:rsidR="00E451FD">
        <w:rPr>
          <w:rFonts w:ascii="Times New Roman" w:hAnsi="Times New Roman"/>
        </w:rPr>
        <w:t xml:space="preserve"> The form to be filled out by the committee and signed by the student after the annual meeting can be found on the Graduate College web page (see geology program)..</w:t>
      </w:r>
    </w:p>
    <w:p w14:paraId="7C524CA5" w14:textId="77777777" w:rsidR="00072B73" w:rsidRDefault="00072B73">
      <w:pPr>
        <w:pStyle w:val="Body2"/>
        <w:jc w:val="both"/>
        <w:rPr>
          <w:rFonts w:ascii="Times New Roman" w:hAnsi="Times New Roman"/>
        </w:rPr>
      </w:pPr>
    </w:p>
    <w:p w14:paraId="7C5358FD" w14:textId="77777777" w:rsidR="00072B73" w:rsidRDefault="00072B73">
      <w:pPr>
        <w:pStyle w:val="Body2"/>
        <w:jc w:val="both"/>
        <w:rPr>
          <w:rFonts w:ascii="Times New Roman" w:hAnsi="Times New Roman"/>
        </w:rPr>
      </w:pPr>
      <w:r>
        <w:rPr>
          <w:rFonts w:ascii="Times New Roman" w:hAnsi="Times New Roman"/>
        </w:rPr>
        <w:t>With advice of the POS Committee, the student selects a topic in which to prepare a research prospectus for the examination.  The prospectus is a carefully prepared document not to exceed 30 (double</w:t>
      </w:r>
      <w:r>
        <w:rPr>
          <w:rFonts w:ascii="Times New Roman" w:hAnsi="Times New Roman"/>
        </w:rPr>
        <w:noBreakHyphen/>
        <w:t>spaced) typed pages, in which the problem and techniques to be used in solving the problem should be discussed in detail.  The current status of the proposed field of investigation should be surveyed and important literature cited.  The student should also discuss the relationship between the proposed research and bro</w:t>
      </w:r>
      <w:r w:rsidR="005D3C33">
        <w:rPr>
          <w:rFonts w:ascii="Times New Roman" w:hAnsi="Times New Roman"/>
        </w:rPr>
        <w:t>ader aspects of earth sciences.</w:t>
      </w:r>
      <w:r w:rsidR="00911184">
        <w:rPr>
          <w:rFonts w:ascii="Times New Roman" w:hAnsi="Times New Roman"/>
        </w:rPr>
        <w:t xml:space="preserve"> </w:t>
      </w:r>
      <w:r>
        <w:rPr>
          <w:rFonts w:ascii="Times New Roman" w:hAnsi="Times New Roman"/>
        </w:rPr>
        <w:t xml:space="preserve">The research prospectus should be in the general area of intended dissertation research. In addition, a realistic estimate of expenses necessary for completion of the proposed research should be included. The prospectus need not contain results of original research by the student but must be discussed if data have been collected. The examination committee shall consist of the members of the POS Committee. One copy of the prospectus </w:t>
      </w:r>
      <w:r>
        <w:rPr>
          <w:rFonts w:ascii="Times New Roman" w:hAnsi="Times New Roman"/>
          <w:u w:val="single"/>
        </w:rPr>
        <w:t>must</w:t>
      </w:r>
      <w:r>
        <w:rPr>
          <w:rFonts w:ascii="Times New Roman" w:hAnsi="Times New Roman"/>
        </w:rPr>
        <w:t xml:space="preserve"> be given to each member of the examination committee </w:t>
      </w:r>
      <w:r w:rsidRPr="00496BBF">
        <w:rPr>
          <w:rFonts w:ascii="Times New Roman" w:hAnsi="Times New Roman"/>
          <w:b/>
        </w:rPr>
        <w:t>at least two weeks prior to the oral exam</w:t>
      </w:r>
      <w:r>
        <w:rPr>
          <w:rFonts w:ascii="Times New Roman" w:hAnsi="Times New Roman"/>
        </w:rPr>
        <w:t xml:space="preserve">.   </w:t>
      </w:r>
    </w:p>
    <w:p w14:paraId="2489D647" w14:textId="77777777" w:rsidR="00072B73" w:rsidRDefault="00072B73">
      <w:pPr>
        <w:pStyle w:val="Body2"/>
        <w:jc w:val="both"/>
        <w:rPr>
          <w:rFonts w:ascii="Times New Roman" w:hAnsi="Times New Roman"/>
        </w:rPr>
      </w:pPr>
    </w:p>
    <w:p w14:paraId="56EE18B7" w14:textId="77777777" w:rsidR="00072B73" w:rsidRDefault="00072B73">
      <w:pPr>
        <w:pStyle w:val="Body2"/>
        <w:jc w:val="both"/>
        <w:rPr>
          <w:rFonts w:ascii="Times New Roman" w:hAnsi="Times New Roman"/>
        </w:rPr>
      </w:pPr>
      <w:r>
        <w:rPr>
          <w:rFonts w:ascii="Times New Roman" w:hAnsi="Times New Roman"/>
          <w:b/>
          <w:u w:val="single"/>
        </w:rPr>
        <w:t>Content and Form:</w:t>
      </w:r>
      <w:r>
        <w:rPr>
          <w:rFonts w:ascii="Times New Roman" w:hAnsi="Times New Roman"/>
        </w:rPr>
        <w:t xml:space="preserve"> The examination normally tests general knowledge as it pertains to the student's research prospectus, such as the principles and techniques on which the proposed research is based and on the relationships between the proposed research and other areas of study. Another goal is to evaluate, through questioning based on t</w:t>
      </w:r>
      <w:r w:rsidR="005D3C33">
        <w:rPr>
          <w:rFonts w:ascii="Times New Roman" w:hAnsi="Times New Roman"/>
        </w:rPr>
        <w:t>he prospectus, those attributes</w:t>
      </w:r>
      <w:r w:rsidR="005D3C33">
        <w:rPr>
          <w:rFonts w:ascii="Times New Roman" w:hAnsi="Times New Roman"/>
        </w:rPr>
        <w:noBreakHyphen/>
      </w:r>
      <w:r w:rsidR="005D3C33">
        <w:rPr>
          <w:rFonts w:ascii="Times New Roman" w:hAnsi="Times New Roman"/>
        </w:rPr>
        <w:noBreakHyphen/>
      </w:r>
      <w:r>
        <w:rPr>
          <w:rFonts w:ascii="Times New Roman" w:hAnsi="Times New Roman"/>
        </w:rPr>
        <w:t>originality, creativity, independent thought, awareness of si</w:t>
      </w:r>
      <w:r w:rsidR="005D3C33">
        <w:rPr>
          <w:rFonts w:ascii="Times New Roman" w:hAnsi="Times New Roman"/>
        </w:rPr>
        <w:t>gnificant problems in the field</w:t>
      </w:r>
      <w:r w:rsidR="005D3C33">
        <w:rPr>
          <w:rFonts w:ascii="Times New Roman" w:hAnsi="Times New Roman"/>
        </w:rPr>
        <w:noBreakHyphen/>
      </w:r>
      <w:r w:rsidR="005D3C33">
        <w:rPr>
          <w:rFonts w:ascii="Times New Roman" w:hAnsi="Times New Roman"/>
        </w:rPr>
        <w:noBreakHyphen/>
      </w:r>
      <w:r>
        <w:rPr>
          <w:rFonts w:ascii="Times New Roman" w:hAnsi="Times New Roman"/>
        </w:rPr>
        <w:t xml:space="preserve">which are important to success in research. Questions concerning other areas of general interest shall also be asked.  </w:t>
      </w:r>
    </w:p>
    <w:p w14:paraId="073703CB" w14:textId="77777777" w:rsidR="00072B73" w:rsidRDefault="00072B73">
      <w:pPr>
        <w:pStyle w:val="Body2"/>
        <w:jc w:val="both"/>
        <w:rPr>
          <w:rFonts w:ascii="Times New Roman" w:hAnsi="Times New Roman"/>
          <w:u w:val="single"/>
        </w:rPr>
      </w:pPr>
    </w:p>
    <w:p w14:paraId="64993805" w14:textId="77777777" w:rsidR="00072B73" w:rsidRDefault="00072B73">
      <w:pPr>
        <w:pStyle w:val="Body2"/>
        <w:jc w:val="both"/>
        <w:rPr>
          <w:rFonts w:ascii="Times New Roman" w:hAnsi="Times New Roman"/>
        </w:rPr>
      </w:pPr>
      <w:r>
        <w:rPr>
          <w:rFonts w:ascii="Times New Roman" w:hAnsi="Times New Roman"/>
          <w:b/>
          <w:u w:val="single"/>
        </w:rPr>
        <w:t>Evaluation</w:t>
      </w:r>
      <w:r>
        <w:rPr>
          <w:rFonts w:ascii="Times New Roman" w:hAnsi="Times New Roman"/>
          <w:b/>
        </w:rPr>
        <w:t>:</w:t>
      </w:r>
      <w:r>
        <w:rPr>
          <w:rFonts w:ascii="Times New Roman" w:hAnsi="Times New Roman"/>
        </w:rPr>
        <w:t xml:space="preserve"> Two or more negative votes from the POS Committee constitute failure of the exam. Only one retake of the exam will be allowed; this retake must be done prior to the end of the following semester. </w:t>
      </w:r>
    </w:p>
    <w:p w14:paraId="6506F746" w14:textId="77777777" w:rsidR="00072B73" w:rsidRDefault="00072B73">
      <w:pPr>
        <w:pStyle w:val="Body2"/>
        <w:jc w:val="both"/>
        <w:rPr>
          <w:rFonts w:ascii="Times New Roman" w:hAnsi="Times New Roman"/>
        </w:rPr>
      </w:pPr>
    </w:p>
    <w:p w14:paraId="57492201" w14:textId="77777777" w:rsidR="00072B73" w:rsidRDefault="00072B73">
      <w:pPr>
        <w:pStyle w:val="Body2"/>
        <w:jc w:val="both"/>
        <w:rPr>
          <w:rFonts w:ascii="Times New Roman" w:hAnsi="Times New Roman"/>
          <w:b/>
        </w:rPr>
      </w:pPr>
      <w:r>
        <w:rPr>
          <w:rFonts w:ascii="Times New Roman" w:hAnsi="Times New Roman"/>
          <w:b/>
        </w:rPr>
        <w:tab/>
        <w:t xml:space="preserve">B. </w:t>
      </w:r>
      <w:r>
        <w:rPr>
          <w:rFonts w:ascii="Times New Roman" w:hAnsi="Times New Roman"/>
          <w:b/>
          <w:u w:val="single"/>
        </w:rPr>
        <w:t>The Candidacy Stage</w:t>
      </w:r>
    </w:p>
    <w:p w14:paraId="2BAA5795" w14:textId="77777777" w:rsidR="00072B73" w:rsidRDefault="00072B73">
      <w:pPr>
        <w:pStyle w:val="Body2"/>
        <w:jc w:val="both"/>
        <w:rPr>
          <w:rFonts w:ascii="Times New Roman" w:hAnsi="Times New Roman"/>
        </w:rPr>
      </w:pPr>
    </w:p>
    <w:p w14:paraId="40EEB317" w14:textId="77777777" w:rsidR="00072B73" w:rsidRDefault="00072B73">
      <w:pPr>
        <w:pStyle w:val="Body2"/>
        <w:jc w:val="both"/>
        <w:rPr>
          <w:rFonts w:ascii="Times New Roman" w:hAnsi="Times New Roman"/>
          <w:b/>
        </w:rPr>
      </w:pPr>
      <w:r>
        <w:rPr>
          <w:rFonts w:ascii="Times New Roman" w:hAnsi="Times New Roman"/>
          <w:bCs/>
        </w:rPr>
        <w:t xml:space="preserve">     </w:t>
      </w:r>
      <w:r>
        <w:rPr>
          <w:rFonts w:ascii="Times New Roman" w:hAnsi="Times New Roman"/>
          <w:b/>
        </w:rPr>
        <w:t xml:space="preserve">1. Admission </w:t>
      </w:r>
    </w:p>
    <w:p w14:paraId="20594988" w14:textId="77777777" w:rsidR="00072B73" w:rsidRDefault="00072B73">
      <w:pPr>
        <w:pStyle w:val="Body2"/>
        <w:jc w:val="both"/>
        <w:rPr>
          <w:rFonts w:ascii="Times New Roman" w:hAnsi="Times New Roman"/>
        </w:rPr>
      </w:pPr>
      <w:r>
        <w:rPr>
          <w:rFonts w:ascii="Times New Roman" w:hAnsi="Times New Roman"/>
        </w:rPr>
        <w:t>Passing of the Preliminary Examination</w:t>
      </w:r>
      <w:r w:rsidR="005D3C33">
        <w:rPr>
          <w:rFonts w:ascii="Times New Roman" w:hAnsi="Times New Roman"/>
        </w:rPr>
        <w:t>,</w:t>
      </w:r>
      <w:r>
        <w:rPr>
          <w:rFonts w:ascii="Times New Roman" w:hAnsi="Times New Roman"/>
        </w:rPr>
        <w:t xml:space="preserve"> plus completion of the university requirements</w:t>
      </w:r>
      <w:r w:rsidR="005D3C33">
        <w:rPr>
          <w:rFonts w:ascii="Times New Roman" w:hAnsi="Times New Roman"/>
        </w:rPr>
        <w:t>,</w:t>
      </w:r>
      <w:r>
        <w:rPr>
          <w:rFonts w:ascii="Times New Roman" w:hAnsi="Times New Roman"/>
        </w:rPr>
        <w:t xml:space="preserve"> constitutes admission to candidacy for the Ph.D. degree.  </w:t>
      </w:r>
    </w:p>
    <w:p w14:paraId="1C66A785" w14:textId="77777777" w:rsidR="00072B73" w:rsidRDefault="00072B73">
      <w:pPr>
        <w:pStyle w:val="Body2"/>
        <w:jc w:val="both"/>
        <w:rPr>
          <w:rFonts w:ascii="Times New Roman" w:hAnsi="Times New Roman"/>
        </w:rPr>
      </w:pPr>
    </w:p>
    <w:p w14:paraId="29356D3D" w14:textId="77777777" w:rsidR="00072B73" w:rsidRDefault="00072B73">
      <w:pPr>
        <w:pStyle w:val="Body2"/>
        <w:jc w:val="both"/>
        <w:rPr>
          <w:rFonts w:ascii="Times New Roman" w:hAnsi="Times New Roman"/>
          <w:b/>
        </w:rPr>
      </w:pPr>
      <w:r>
        <w:rPr>
          <w:rFonts w:ascii="Times New Roman" w:hAnsi="Times New Roman"/>
          <w:bCs/>
        </w:rPr>
        <w:t xml:space="preserve">     </w:t>
      </w:r>
      <w:r>
        <w:rPr>
          <w:rFonts w:ascii="Times New Roman" w:hAnsi="Times New Roman"/>
          <w:b/>
        </w:rPr>
        <w:t>2. Residence and Course Requirements</w:t>
      </w:r>
    </w:p>
    <w:p w14:paraId="01AC816D" w14:textId="48BD250B" w:rsidR="00072B73" w:rsidRDefault="00072B73">
      <w:pPr>
        <w:pStyle w:val="Body2"/>
        <w:jc w:val="both"/>
        <w:rPr>
          <w:rFonts w:ascii="Times New Roman" w:hAnsi="Times New Roman"/>
        </w:rPr>
      </w:pPr>
      <w:r>
        <w:rPr>
          <w:rFonts w:ascii="Times New Roman" w:hAnsi="Times New Roman"/>
        </w:rPr>
        <w:t>The total course credit requirement for the Ph.D. is 72 semester credit hours. Credits earned for the M.S. degree may be applied if approved by the POS Committee, with the restriction that no more than 36 semester credits, and no research credits, may be included in the Ph.D. program of study. At least 36 semester credits, including all dissertation research credits, must be earned in residence at the university. A minimum of 18 semester credits of dissertation research must be applied to the 72 credits required for completion of a Ph.D. degree program</w:t>
      </w:r>
      <w:r w:rsidR="007E1027">
        <w:rPr>
          <w:rFonts w:ascii="Times New Roman" w:hAnsi="Times New Roman"/>
        </w:rPr>
        <w:t xml:space="preserve">. </w:t>
      </w:r>
      <w:r w:rsidR="00404F57">
        <w:rPr>
          <w:rFonts w:ascii="Times New Roman" w:hAnsi="Times New Roman"/>
        </w:rPr>
        <w:t xml:space="preserve">A </w:t>
      </w:r>
      <w:r>
        <w:rPr>
          <w:rFonts w:ascii="Times New Roman" w:hAnsi="Times New Roman"/>
        </w:rPr>
        <w:t xml:space="preserve">student in the Ph.D. program is required to register for Geology 595 </w:t>
      </w:r>
      <w:r w:rsidRPr="00496BBF">
        <w:rPr>
          <w:rFonts w:ascii="Times New Roman" w:hAnsi="Times New Roman"/>
          <w:iCs/>
        </w:rPr>
        <w:t>[</w:t>
      </w:r>
      <w:r w:rsidR="005371D4">
        <w:rPr>
          <w:rFonts w:ascii="Times New Roman" w:hAnsi="Times New Roman"/>
          <w:i/>
        </w:rPr>
        <w:t>Graduate Seminar, parts A and B, see explanation</w:t>
      </w:r>
      <w:r w:rsidR="005D3C33">
        <w:rPr>
          <w:rFonts w:ascii="Times New Roman" w:hAnsi="Times New Roman"/>
        </w:rPr>
        <w:t xml:space="preserve">, </w:t>
      </w:r>
      <w:r w:rsidR="005D3C33" w:rsidRPr="005D3C33">
        <w:rPr>
          <w:rFonts w:ascii="Times New Roman" w:hAnsi="Times New Roman"/>
          <w:i/>
        </w:rPr>
        <w:t>p. 9</w:t>
      </w:r>
      <w:r w:rsidR="005371D4">
        <w:rPr>
          <w:rFonts w:ascii="Times New Roman" w:hAnsi="Times New Roman"/>
        </w:rPr>
        <w:t>]</w:t>
      </w:r>
      <w:r>
        <w:rPr>
          <w:rFonts w:ascii="Times New Roman" w:hAnsi="Times New Roman"/>
        </w:rPr>
        <w:t xml:space="preserve"> each time it is offered, </w:t>
      </w:r>
      <w:r w:rsidR="005371D4">
        <w:rPr>
          <w:rFonts w:ascii="Times New Roman" w:hAnsi="Times New Roman"/>
        </w:rPr>
        <w:t>including participati</w:t>
      </w:r>
      <w:r w:rsidR="0097709C">
        <w:rPr>
          <w:rFonts w:ascii="Times New Roman" w:hAnsi="Times New Roman"/>
        </w:rPr>
        <w:t>on</w:t>
      </w:r>
      <w:r w:rsidR="005371D4">
        <w:rPr>
          <w:rFonts w:ascii="Times New Roman" w:hAnsi="Times New Roman"/>
        </w:rPr>
        <w:t xml:space="preserve"> </w:t>
      </w:r>
      <w:r>
        <w:rPr>
          <w:rFonts w:ascii="Times New Roman" w:hAnsi="Times New Roman"/>
        </w:rPr>
        <w:t xml:space="preserve">annually in the Geology Graduate Student Seminar, and must </w:t>
      </w:r>
      <w:r w:rsidR="005371D4">
        <w:rPr>
          <w:rFonts w:ascii="Times New Roman" w:hAnsi="Times New Roman"/>
        </w:rPr>
        <w:t xml:space="preserve">do </w:t>
      </w:r>
      <w:r>
        <w:rPr>
          <w:rFonts w:ascii="Times New Roman" w:hAnsi="Times New Roman"/>
        </w:rPr>
        <w:t xml:space="preserve">at least one </w:t>
      </w:r>
      <w:r w:rsidR="005371D4">
        <w:rPr>
          <w:rFonts w:ascii="Times New Roman" w:hAnsi="Times New Roman"/>
        </w:rPr>
        <w:t xml:space="preserve">presentation </w:t>
      </w:r>
      <w:r>
        <w:rPr>
          <w:rFonts w:ascii="Times New Roman" w:hAnsi="Times New Roman"/>
        </w:rPr>
        <w:t>at a scientific meeting.</w:t>
      </w:r>
      <w:r w:rsidR="007E1027">
        <w:rPr>
          <w:rFonts w:ascii="Times New Roman" w:hAnsi="Times New Roman"/>
        </w:rPr>
        <w:t xml:space="preserve"> A minimum of 1</w:t>
      </w:r>
      <w:r w:rsidR="00327108">
        <w:rPr>
          <w:rFonts w:ascii="Times New Roman" w:hAnsi="Times New Roman"/>
        </w:rPr>
        <w:t>2</w:t>
      </w:r>
      <w:r w:rsidR="007E1027">
        <w:rPr>
          <w:rFonts w:ascii="Times New Roman" w:hAnsi="Times New Roman"/>
        </w:rPr>
        <w:t xml:space="preserve"> credits of course work is required for a Ph.D. student. This can include up to 6 credits of Graduate College courses (designated GR ST),  as well as Geol 590 and Geol 595 courses. </w:t>
      </w:r>
    </w:p>
    <w:p w14:paraId="51EDD1EB" w14:textId="77777777" w:rsidR="00072B73" w:rsidRDefault="00072B73">
      <w:pPr>
        <w:pStyle w:val="Body2"/>
        <w:jc w:val="both"/>
        <w:rPr>
          <w:rFonts w:ascii="Times New Roman" w:hAnsi="Times New Roman"/>
        </w:rPr>
      </w:pPr>
    </w:p>
    <w:p w14:paraId="2B9AFB5E" w14:textId="77777777" w:rsidR="00072B73" w:rsidRDefault="00072B73">
      <w:pPr>
        <w:pStyle w:val="Body2"/>
        <w:jc w:val="both"/>
        <w:rPr>
          <w:rFonts w:ascii="Times New Roman" w:hAnsi="Times New Roman"/>
          <w:b/>
        </w:rPr>
      </w:pPr>
      <w:r>
        <w:rPr>
          <w:rFonts w:ascii="Times New Roman" w:hAnsi="Times New Roman"/>
          <w:bCs/>
        </w:rPr>
        <w:t xml:space="preserve">     </w:t>
      </w:r>
      <w:r>
        <w:rPr>
          <w:rFonts w:ascii="Times New Roman" w:hAnsi="Times New Roman"/>
          <w:b/>
        </w:rPr>
        <w:t>3. Dissertation</w:t>
      </w:r>
    </w:p>
    <w:p w14:paraId="73AA0B34" w14:textId="77777777" w:rsidR="00072B73" w:rsidRDefault="00072B73">
      <w:pPr>
        <w:pStyle w:val="Body2"/>
        <w:jc w:val="both"/>
        <w:rPr>
          <w:rFonts w:ascii="Times New Roman" w:hAnsi="Times New Roman"/>
        </w:rPr>
      </w:pPr>
      <w:r>
        <w:rPr>
          <w:rFonts w:ascii="Times New Roman" w:hAnsi="Times New Roman"/>
        </w:rPr>
        <w:t xml:space="preserve">A doctoral dissertation must be completed on a topic in the major field of study and written in a form that is suitable for publication. To be acceptable, it must constitute a significant contribution to knowledge within the field of study and be approved by the student's POS Committee. Final acceptance of the dissertation is dependent upon the donation and cataloging of dissertation specimens or their duplicates and good quality copies of maps, computer programs, etc. used in support of the research in the Department under the supervision of the major advisor. Copies of the completed dissertation </w:t>
      </w:r>
      <w:r>
        <w:rPr>
          <w:rFonts w:ascii="Times New Roman" w:hAnsi="Times New Roman"/>
          <w:u w:val="single"/>
        </w:rPr>
        <w:t>must</w:t>
      </w:r>
      <w:r>
        <w:rPr>
          <w:rFonts w:ascii="Times New Roman" w:hAnsi="Times New Roman"/>
        </w:rPr>
        <w:t xml:space="preserve"> be in the hands of the POS Committee </w:t>
      </w:r>
      <w:r w:rsidRPr="00496BBF">
        <w:rPr>
          <w:rFonts w:ascii="Times New Roman" w:hAnsi="Times New Roman"/>
          <w:b/>
        </w:rPr>
        <w:t>two weeks prior to the date of the final oral examination</w:t>
      </w:r>
      <w:r>
        <w:rPr>
          <w:rFonts w:ascii="Times New Roman" w:hAnsi="Times New Roman"/>
        </w:rPr>
        <w:t xml:space="preserve">. </w:t>
      </w:r>
      <w:r w:rsidR="00EB4E3D">
        <w:rPr>
          <w:rFonts w:ascii="Times New Roman" w:hAnsi="Times New Roman"/>
        </w:rPr>
        <w:t xml:space="preserve">The </w:t>
      </w:r>
      <w:r w:rsidR="00EB4E3D" w:rsidRPr="00496BBF">
        <w:rPr>
          <w:rFonts w:ascii="Times New Roman" w:hAnsi="Times New Roman"/>
        </w:rPr>
        <w:t xml:space="preserve">Graduate College needs the approval of the committee and program before it can review the final copy of the </w:t>
      </w:r>
      <w:r w:rsidR="00EB4E3D">
        <w:rPr>
          <w:rFonts w:ascii="Times New Roman" w:hAnsi="Times New Roman"/>
        </w:rPr>
        <w:t>dissertation</w:t>
      </w:r>
      <w:r w:rsidR="005D3C33">
        <w:rPr>
          <w:rFonts w:ascii="Times New Roman" w:hAnsi="Times New Roman"/>
        </w:rPr>
        <w:t xml:space="preserve">. </w:t>
      </w:r>
      <w:r w:rsidR="00EB4E3D" w:rsidRPr="00496BBF">
        <w:rPr>
          <w:rFonts w:ascii="Times New Roman" w:hAnsi="Times New Roman"/>
        </w:rPr>
        <w:t xml:space="preserve">A “Thesis/Dissertation Submission Request” form available from the Graduate College's Web site at </w:t>
      </w:r>
      <w:r w:rsidR="00EB4E3D" w:rsidRPr="00182470">
        <w:rPr>
          <w:rFonts w:ascii="Times New Roman" w:hAnsi="Times New Roman"/>
        </w:rPr>
        <w:t xml:space="preserve">http://www.grad-college.iastate.edu/common/forms/index.php </w:t>
      </w:r>
      <w:r w:rsidR="005D3C33">
        <w:rPr>
          <w:rFonts w:ascii="Times New Roman" w:hAnsi="Times New Roman"/>
        </w:rPr>
        <w:t xml:space="preserve">must be completed and mailed, </w:t>
      </w:r>
      <w:r w:rsidR="00EB4E3D" w:rsidRPr="00496BBF">
        <w:rPr>
          <w:rFonts w:ascii="Times New Roman" w:hAnsi="Times New Roman"/>
        </w:rPr>
        <w:t>emailed with an attachment, faxed, or hand carried to the Graduate College office in 1137 Pearson Hall by the deadline</w:t>
      </w:r>
      <w:r w:rsidR="00FE22A2">
        <w:rPr>
          <w:rFonts w:ascii="Times New Roman" w:hAnsi="Times New Roman"/>
        </w:rPr>
        <w:t xml:space="preserve"> published each term.</w:t>
      </w:r>
      <w:r w:rsidR="00EB4E3D" w:rsidRPr="00496BBF">
        <w:rPr>
          <w:rFonts w:ascii="Times New Roman" w:hAnsi="Times New Roman"/>
        </w:rPr>
        <w:t xml:space="preserve"> After the form is received, the student is given approval to sign on to ProQuest's Web site and submit their </w:t>
      </w:r>
      <w:r w:rsidR="00FE22A2">
        <w:rPr>
          <w:rFonts w:ascii="Times New Roman" w:hAnsi="Times New Roman"/>
        </w:rPr>
        <w:t>dissertation</w:t>
      </w:r>
      <w:r w:rsidR="00EB4E3D" w:rsidRPr="00496BBF">
        <w:rPr>
          <w:rFonts w:ascii="Times New Roman" w:hAnsi="Times New Roman"/>
        </w:rPr>
        <w:t xml:space="preserve"> electronically for review and final deposition.</w:t>
      </w:r>
      <w:r w:rsidR="00EB4E3D">
        <w:rPr>
          <w:sz w:val="23"/>
          <w:szCs w:val="23"/>
        </w:rPr>
        <w:t xml:space="preserve"> </w:t>
      </w:r>
      <w:r w:rsidR="00EB4E3D">
        <w:rPr>
          <w:rFonts w:ascii="Times New Roman" w:hAnsi="Times New Roman"/>
        </w:rPr>
        <w:t xml:space="preserve">One printed </w:t>
      </w:r>
      <w:r>
        <w:rPr>
          <w:rFonts w:ascii="Times New Roman" w:hAnsi="Times New Roman"/>
        </w:rPr>
        <w:t xml:space="preserve">copy </w:t>
      </w:r>
      <w:r w:rsidR="00EB4E3D">
        <w:rPr>
          <w:rFonts w:ascii="Times New Roman" w:hAnsi="Times New Roman"/>
        </w:rPr>
        <w:t xml:space="preserve">of the dissertation </w:t>
      </w:r>
      <w:r w:rsidR="005D3C33">
        <w:rPr>
          <w:rFonts w:ascii="Times New Roman" w:hAnsi="Times New Roman"/>
        </w:rPr>
        <w:t>needs to be provided to the Department</w:t>
      </w:r>
      <w:r>
        <w:rPr>
          <w:rFonts w:ascii="Times New Roman" w:hAnsi="Times New Roman"/>
        </w:rPr>
        <w:t xml:space="preserve">. </w:t>
      </w:r>
      <w:r w:rsidR="005D3C33">
        <w:rPr>
          <w:rFonts w:ascii="Times New Roman" w:hAnsi="Times New Roman"/>
        </w:rPr>
        <w:t>A copy</w:t>
      </w:r>
      <w:r>
        <w:rPr>
          <w:rFonts w:ascii="Times New Roman" w:hAnsi="Times New Roman"/>
        </w:rPr>
        <w:t xml:space="preserve"> of the dissertation should be provided for each of the committee members if so re</w:t>
      </w:r>
      <w:r w:rsidR="005D3C33">
        <w:rPr>
          <w:rFonts w:ascii="Times New Roman" w:hAnsi="Times New Roman"/>
        </w:rPr>
        <w:t>quested</w:t>
      </w:r>
      <w:r>
        <w:rPr>
          <w:rFonts w:ascii="Times New Roman" w:hAnsi="Times New Roman"/>
        </w:rPr>
        <w:t>.</w:t>
      </w:r>
    </w:p>
    <w:p w14:paraId="5D7CC3B9" w14:textId="77777777" w:rsidR="00072B73" w:rsidRDefault="00072B73">
      <w:pPr>
        <w:pStyle w:val="Body2"/>
        <w:jc w:val="both"/>
        <w:rPr>
          <w:rFonts w:ascii="Times New Roman" w:hAnsi="Times New Roman"/>
        </w:rPr>
      </w:pPr>
    </w:p>
    <w:p w14:paraId="166D7789" w14:textId="77777777" w:rsidR="00072B73" w:rsidRDefault="00072B73">
      <w:pPr>
        <w:pStyle w:val="Body2"/>
        <w:jc w:val="both"/>
        <w:rPr>
          <w:rFonts w:ascii="Times New Roman" w:hAnsi="Times New Roman"/>
          <w:b/>
        </w:rPr>
      </w:pPr>
      <w:r>
        <w:rPr>
          <w:rFonts w:ascii="Times New Roman" w:hAnsi="Times New Roman"/>
          <w:bCs/>
        </w:rPr>
        <w:t xml:space="preserve">     </w:t>
      </w:r>
      <w:r>
        <w:rPr>
          <w:rFonts w:ascii="Times New Roman" w:hAnsi="Times New Roman"/>
          <w:b/>
        </w:rPr>
        <w:t>4. Final Examination</w:t>
      </w:r>
    </w:p>
    <w:p w14:paraId="008F88C2" w14:textId="77777777" w:rsidR="00072B73" w:rsidRDefault="00072B73">
      <w:pPr>
        <w:pStyle w:val="Body2"/>
        <w:jc w:val="both"/>
        <w:rPr>
          <w:rFonts w:ascii="Times New Roman" w:hAnsi="Times New Roman"/>
        </w:rPr>
      </w:pPr>
      <w:r>
        <w:rPr>
          <w:rFonts w:ascii="Times New Roman" w:hAnsi="Times New Roman"/>
        </w:rPr>
        <w:t xml:space="preserve">A final oral examination will be taken after acceptance of the dissertation by the POS Committee and completion of all other work described for the degree including the presentation of dissertation related work at a regional, national, or international symposium. The final oral examination will be administered by the POS Committee with the major professor serving as chairman. The examination is intended to be a defense of the dissertation. The final examination is open to all interested persons. </w:t>
      </w:r>
    </w:p>
    <w:p w14:paraId="1D7E209E" w14:textId="77777777" w:rsidR="00072B73" w:rsidRDefault="00072B73">
      <w:pPr>
        <w:pStyle w:val="Body2"/>
        <w:jc w:val="both"/>
        <w:rPr>
          <w:rFonts w:ascii="Times New Roman" w:hAnsi="Times New Roman"/>
        </w:rPr>
      </w:pPr>
    </w:p>
    <w:p w14:paraId="0AB61256" w14:textId="77777777" w:rsidR="00072B73" w:rsidRDefault="00072B73">
      <w:pPr>
        <w:pStyle w:val="Body2"/>
        <w:jc w:val="both"/>
        <w:rPr>
          <w:rFonts w:ascii="Times New Roman" w:hAnsi="Times New Roman"/>
          <w:b/>
        </w:rPr>
      </w:pPr>
      <w:r>
        <w:rPr>
          <w:rFonts w:ascii="Times New Roman" w:hAnsi="Times New Roman"/>
          <w:bCs/>
        </w:rPr>
        <w:t xml:space="preserve">     </w:t>
      </w:r>
      <w:r>
        <w:rPr>
          <w:rFonts w:ascii="Times New Roman" w:hAnsi="Times New Roman"/>
          <w:b/>
        </w:rPr>
        <w:t>5. Revocation of Candidacy</w:t>
      </w:r>
    </w:p>
    <w:p w14:paraId="05EA306B" w14:textId="77777777" w:rsidR="00072B73" w:rsidRDefault="00072B73">
      <w:pPr>
        <w:pStyle w:val="Body2"/>
        <w:jc w:val="both"/>
        <w:rPr>
          <w:rFonts w:ascii="Times New Roman" w:hAnsi="Times New Roman"/>
        </w:rPr>
      </w:pPr>
      <w:r>
        <w:rPr>
          <w:rFonts w:ascii="Times New Roman" w:hAnsi="Times New Roman"/>
        </w:rPr>
        <w:t>A candidate who has not completed a dissertation within four years after admission to candidacy must submit a written petition to the Departmental Chair for renewal of candidacy. The petition will be presented by the Chair to the full faculty for review.  Otherwise, candidacy will be revoked, and the student must terminate work toward the Ph.D. If there is insufficient evidence of progress, the petition may be denied, and the student will be advised to discontinue work.</w:t>
      </w:r>
    </w:p>
    <w:p w14:paraId="41173D49" w14:textId="77777777" w:rsidR="00C03180" w:rsidRDefault="00C03180">
      <w:pPr>
        <w:pStyle w:val="Body2"/>
        <w:jc w:val="both"/>
        <w:rPr>
          <w:rFonts w:ascii="Times New Roman" w:hAnsi="Times New Roman"/>
        </w:rPr>
      </w:pPr>
    </w:p>
    <w:p w14:paraId="3396FC5A" w14:textId="77777777" w:rsidR="00C03180" w:rsidRDefault="00C03180">
      <w:pPr>
        <w:pStyle w:val="Body2"/>
        <w:jc w:val="both"/>
        <w:rPr>
          <w:rFonts w:ascii="Times New Roman" w:hAnsi="Times New Roman"/>
        </w:rPr>
      </w:pPr>
    </w:p>
    <w:p w14:paraId="0450396D" w14:textId="77777777" w:rsidR="00072B73" w:rsidRDefault="00072B73">
      <w:pPr>
        <w:jc w:val="both"/>
        <w:rPr>
          <w:rFonts w:ascii="Times New Roman" w:hAnsi="Times New Roman"/>
          <w:spacing w:val="-3"/>
        </w:rPr>
      </w:pPr>
    </w:p>
    <w:p w14:paraId="14B7BD71" w14:textId="77777777" w:rsidR="00072B73" w:rsidRDefault="00081A35">
      <w:pPr>
        <w:pBdr>
          <w:bottom w:val="double" w:sz="6" w:space="0" w:color="auto"/>
        </w:pBdr>
        <w:ind w:left="-720"/>
        <w:jc w:val="both"/>
        <w:rPr>
          <w:rFonts w:ascii="Times New Roman" w:hAnsi="Times New Roman"/>
          <w:i/>
          <w:sz w:val="40"/>
        </w:rPr>
      </w:pPr>
      <w:r>
        <w:rPr>
          <w:rFonts w:ascii="Times New Roman" w:hAnsi="Times New Roman"/>
          <w:i/>
          <w:sz w:val="40"/>
        </w:rPr>
        <w:lastRenderedPageBreak/>
        <w:t xml:space="preserve">Geology </w:t>
      </w:r>
      <w:r w:rsidR="00072B73">
        <w:rPr>
          <w:rFonts w:ascii="Times New Roman" w:hAnsi="Times New Roman"/>
          <w:i/>
          <w:sz w:val="40"/>
        </w:rPr>
        <w:t>Graduate Student Organization</w:t>
      </w:r>
      <w:r w:rsidR="00182470">
        <w:rPr>
          <w:rFonts w:ascii="Times New Roman" w:hAnsi="Times New Roman"/>
          <w:i/>
          <w:sz w:val="40"/>
        </w:rPr>
        <w:t xml:space="preserve"> </w:t>
      </w:r>
      <w:r>
        <w:rPr>
          <w:rFonts w:ascii="Times New Roman" w:hAnsi="Times New Roman"/>
          <w:i/>
          <w:sz w:val="40"/>
        </w:rPr>
        <w:t>(GGSO)</w:t>
      </w:r>
      <w:r w:rsidR="00072B73">
        <w:rPr>
          <w:rFonts w:ascii="Times New Roman" w:hAnsi="Times New Roman"/>
          <w:i/>
          <w:sz w:val="40"/>
        </w:rPr>
        <w:t xml:space="preserve"> </w:t>
      </w:r>
    </w:p>
    <w:p w14:paraId="67EB41AC" w14:textId="77777777" w:rsidR="00072B73" w:rsidRDefault="00072B73">
      <w:pPr>
        <w:tabs>
          <w:tab w:val="left" w:pos="-1440"/>
          <w:tab w:val="left" w:pos="-720"/>
          <w:tab w:val="left" w:pos="-130"/>
          <w:tab w:val="left" w:pos="324"/>
          <w:tab w:val="left" w:pos="648"/>
          <w:tab w:val="left" w:pos="972"/>
          <w:tab w:val="left" w:pos="1296"/>
          <w:tab w:val="left" w:pos="1620"/>
          <w:tab w:val="left" w:pos="1944"/>
          <w:tab w:val="left" w:pos="2268"/>
          <w:tab w:val="left" w:pos="2592"/>
          <w:tab w:val="left" w:pos="3109"/>
          <w:tab w:val="left" w:pos="3757"/>
          <w:tab w:val="center" w:pos="3888"/>
          <w:tab w:val="center" w:pos="7258"/>
          <w:tab w:val="left" w:pos="7920"/>
        </w:tabs>
        <w:suppressAutoHyphens/>
        <w:jc w:val="both"/>
        <w:rPr>
          <w:rFonts w:ascii="Times New Roman" w:hAnsi="Times New Roman"/>
          <w:spacing w:val="-2"/>
        </w:rPr>
      </w:pPr>
    </w:p>
    <w:p w14:paraId="47434CB9" w14:textId="77777777" w:rsidR="00072B73" w:rsidRDefault="00072B73">
      <w:pPr>
        <w:pStyle w:val="Body2"/>
        <w:jc w:val="both"/>
        <w:rPr>
          <w:rFonts w:ascii="Times New Roman" w:hAnsi="Times New Roman"/>
        </w:rPr>
      </w:pPr>
      <w:r>
        <w:rPr>
          <w:rFonts w:ascii="Times New Roman" w:hAnsi="Times New Roman"/>
        </w:rPr>
        <w:t xml:space="preserve">The Geology Graduate Student Organization serves to foster academic and social activities among graduate students in geology and </w:t>
      </w:r>
      <w:r w:rsidR="00654CE2">
        <w:rPr>
          <w:rFonts w:ascii="Times New Roman" w:hAnsi="Times New Roman"/>
        </w:rPr>
        <w:t>E</w:t>
      </w:r>
      <w:r>
        <w:rPr>
          <w:rFonts w:ascii="Times New Roman" w:hAnsi="Times New Roman"/>
        </w:rPr>
        <w:t xml:space="preserve">arth sciences within the Department. GGSO </w:t>
      </w:r>
      <w:r w:rsidR="005D3C33">
        <w:rPr>
          <w:rFonts w:ascii="Times New Roman" w:hAnsi="Times New Roman"/>
        </w:rPr>
        <w:t>oversees</w:t>
      </w:r>
      <w:r>
        <w:rPr>
          <w:rFonts w:ascii="Times New Roman" w:hAnsi="Times New Roman"/>
        </w:rPr>
        <w:t xml:space="preserve"> the student lounge in Room </w:t>
      </w:r>
      <w:r w:rsidR="00081A35">
        <w:rPr>
          <w:rFonts w:ascii="Times New Roman" w:hAnsi="Times New Roman"/>
        </w:rPr>
        <w:t>176</w:t>
      </w:r>
      <w:r>
        <w:rPr>
          <w:rFonts w:ascii="Times New Roman" w:hAnsi="Times New Roman"/>
        </w:rPr>
        <w:t xml:space="preserve">, which </w:t>
      </w:r>
      <w:r w:rsidR="00081A35">
        <w:rPr>
          <w:rFonts w:ascii="Times New Roman" w:hAnsi="Times New Roman"/>
        </w:rPr>
        <w:t>includes an eating area</w:t>
      </w:r>
      <w:r w:rsidR="00182470">
        <w:rPr>
          <w:rFonts w:ascii="Times New Roman" w:hAnsi="Times New Roman"/>
        </w:rPr>
        <w:t>,</w:t>
      </w:r>
      <w:r>
        <w:rPr>
          <w:rFonts w:ascii="Times New Roman" w:hAnsi="Times New Roman"/>
        </w:rPr>
        <w:t xml:space="preserve"> refrigerator, and microwave oven. In addition, GGSO organizes the Annual Geology Graduate Student Seminar day, and helps sponsor outside guest speakers, computer facilities, field trips, and attendance at professional meetings. It also participates in organizing the annual VEISHA concession along with the undergraduate organization, Geology Club.</w:t>
      </w:r>
    </w:p>
    <w:p w14:paraId="7BE32048" w14:textId="77777777" w:rsidR="00072B73" w:rsidRDefault="00072B73">
      <w:pPr>
        <w:suppressAutoHyphens/>
        <w:jc w:val="both"/>
        <w:rPr>
          <w:rFonts w:ascii="Times New Roman" w:hAnsi="Times New Roman"/>
          <w:spacing w:val="-3"/>
        </w:rPr>
      </w:pPr>
    </w:p>
    <w:p w14:paraId="535A6A82" w14:textId="77777777" w:rsidR="00072B73" w:rsidRDefault="00072B73">
      <w:pPr>
        <w:pBdr>
          <w:bottom w:val="double" w:sz="6" w:space="1" w:color="auto"/>
        </w:pBdr>
        <w:ind w:left="-720"/>
        <w:jc w:val="both"/>
        <w:rPr>
          <w:rFonts w:ascii="Times New Roman" w:hAnsi="Times New Roman"/>
          <w:i/>
          <w:sz w:val="40"/>
        </w:rPr>
      </w:pPr>
      <w:r>
        <w:rPr>
          <w:rFonts w:ascii="Times New Roman" w:hAnsi="Times New Roman"/>
          <w:i/>
          <w:sz w:val="40"/>
        </w:rPr>
        <w:t xml:space="preserve">Geology Computer Lab Guide  </w:t>
      </w:r>
    </w:p>
    <w:p w14:paraId="4EB4DCE9" w14:textId="77777777" w:rsidR="00072B73" w:rsidRDefault="00072B73">
      <w:pPr>
        <w:tabs>
          <w:tab w:val="left" w:pos="-1440"/>
          <w:tab w:val="left" w:pos="-720"/>
          <w:tab w:val="left" w:pos="-130"/>
          <w:tab w:val="left" w:pos="324"/>
          <w:tab w:val="left" w:pos="648"/>
          <w:tab w:val="left" w:pos="972"/>
          <w:tab w:val="left" w:pos="1296"/>
          <w:tab w:val="left" w:pos="1620"/>
          <w:tab w:val="left" w:pos="1944"/>
          <w:tab w:val="left" w:pos="2268"/>
          <w:tab w:val="left" w:pos="2592"/>
          <w:tab w:val="left" w:pos="3109"/>
          <w:tab w:val="left" w:pos="3757"/>
          <w:tab w:val="center" w:pos="3888"/>
          <w:tab w:val="center" w:pos="7258"/>
          <w:tab w:val="left" w:pos="7920"/>
        </w:tabs>
        <w:suppressAutoHyphens/>
        <w:jc w:val="both"/>
        <w:rPr>
          <w:rFonts w:ascii="Times New Roman" w:hAnsi="Times New Roman"/>
          <w:spacing w:val="-2"/>
        </w:rPr>
      </w:pPr>
    </w:p>
    <w:p w14:paraId="0B8BAEC4" w14:textId="77777777" w:rsidR="00072B73" w:rsidRDefault="00072B73">
      <w:pPr>
        <w:pStyle w:val="Hangingind2"/>
        <w:rPr>
          <w:rFonts w:ascii="Times New Roman" w:hAnsi="Times New Roman"/>
        </w:rPr>
      </w:pPr>
      <w:r>
        <w:rPr>
          <w:rFonts w:ascii="Times New Roman" w:hAnsi="Times New Roman"/>
        </w:rPr>
        <w:t>General Rules and Suggestions</w:t>
      </w:r>
    </w:p>
    <w:p w14:paraId="08BC39B2" w14:textId="77777777" w:rsidR="00072B73" w:rsidRDefault="00072B73">
      <w:pPr>
        <w:pStyle w:val="Body2"/>
        <w:jc w:val="both"/>
        <w:rPr>
          <w:rFonts w:ascii="Times New Roman" w:hAnsi="Times New Roman"/>
        </w:rPr>
      </w:pPr>
      <w:r>
        <w:rPr>
          <w:rFonts w:ascii="Times New Roman" w:hAnsi="Times New Roman"/>
        </w:rPr>
        <w:t>1.  No food or drink is allowed in the lab</w:t>
      </w:r>
      <w:r w:rsidR="00B70783">
        <w:rPr>
          <w:rFonts w:ascii="Times New Roman" w:hAnsi="Times New Roman"/>
        </w:rPr>
        <w:t xml:space="preserve"> under any circumstances.</w:t>
      </w:r>
    </w:p>
    <w:p w14:paraId="37FE26C0" w14:textId="77777777" w:rsidR="00072B73" w:rsidRDefault="00072B73">
      <w:pPr>
        <w:pStyle w:val="Body2"/>
        <w:jc w:val="both"/>
        <w:rPr>
          <w:rFonts w:ascii="Times New Roman" w:hAnsi="Times New Roman"/>
        </w:rPr>
      </w:pPr>
    </w:p>
    <w:p w14:paraId="2C21595C" w14:textId="77777777" w:rsidR="00072B73" w:rsidRDefault="00072B73">
      <w:pPr>
        <w:pStyle w:val="Body2"/>
        <w:jc w:val="both"/>
        <w:rPr>
          <w:rFonts w:ascii="Times New Roman" w:hAnsi="Times New Roman"/>
        </w:rPr>
      </w:pPr>
      <w:r>
        <w:rPr>
          <w:rFonts w:ascii="Times New Roman" w:hAnsi="Times New Roman"/>
        </w:rPr>
        <w:t>2.  Please keep the lab clean and orderly. Anything left lying around is subject to arbitrary removal or disposal.</w:t>
      </w:r>
    </w:p>
    <w:p w14:paraId="166DEE73" w14:textId="77777777" w:rsidR="00072B73" w:rsidRDefault="00072B73">
      <w:pPr>
        <w:pStyle w:val="Body2"/>
        <w:jc w:val="both"/>
        <w:rPr>
          <w:rFonts w:ascii="Times New Roman" w:hAnsi="Times New Roman"/>
        </w:rPr>
      </w:pPr>
    </w:p>
    <w:p w14:paraId="126164F5" w14:textId="77777777" w:rsidR="00072B73" w:rsidRDefault="00072B73">
      <w:pPr>
        <w:pStyle w:val="Body2"/>
        <w:jc w:val="both"/>
        <w:rPr>
          <w:rFonts w:ascii="Times New Roman" w:hAnsi="Times New Roman"/>
        </w:rPr>
      </w:pPr>
      <w:r>
        <w:rPr>
          <w:rFonts w:ascii="Times New Roman" w:hAnsi="Times New Roman"/>
        </w:rPr>
        <w:t>3.  Please keep the door shut at all times. Do not use anything to prop it open, as the lab has been left unsecured and unoccupied on many occasions. Please help keep the lab cooled by leaving the air conditioners running.</w:t>
      </w:r>
    </w:p>
    <w:p w14:paraId="3D6AC0CE" w14:textId="77777777" w:rsidR="00072B73" w:rsidRDefault="00072B73">
      <w:pPr>
        <w:pStyle w:val="Body2"/>
        <w:jc w:val="both"/>
        <w:rPr>
          <w:rFonts w:ascii="Times New Roman" w:hAnsi="Times New Roman"/>
        </w:rPr>
      </w:pPr>
    </w:p>
    <w:p w14:paraId="43736259" w14:textId="77777777" w:rsidR="00072B73" w:rsidRDefault="00072B73">
      <w:pPr>
        <w:pStyle w:val="Body2"/>
        <w:jc w:val="both"/>
        <w:rPr>
          <w:rFonts w:ascii="Times New Roman" w:hAnsi="Times New Roman"/>
        </w:rPr>
      </w:pPr>
      <w:r>
        <w:rPr>
          <w:rFonts w:ascii="Times New Roman" w:hAnsi="Times New Roman"/>
        </w:rPr>
        <w:t xml:space="preserve">4.  </w:t>
      </w:r>
      <w:r>
        <w:rPr>
          <w:rFonts w:ascii="Times New Roman" w:hAnsi="Times New Roman"/>
          <w:b/>
          <w:u w:val="single"/>
        </w:rPr>
        <w:t>IMPORTANT:</w:t>
      </w:r>
      <w:r>
        <w:rPr>
          <w:rFonts w:ascii="Times New Roman" w:hAnsi="Times New Roman"/>
        </w:rPr>
        <w:t xml:space="preserve"> Please conserve printer paper by editing your work on-screen. Paper prices are high, and toner cartridges </w:t>
      </w:r>
      <w:r w:rsidR="00C86456">
        <w:rPr>
          <w:rFonts w:ascii="Times New Roman" w:hAnsi="Times New Roman"/>
        </w:rPr>
        <w:t>are expensive</w:t>
      </w:r>
      <w:r>
        <w:rPr>
          <w:rFonts w:ascii="Times New Roman" w:hAnsi="Times New Roman"/>
        </w:rPr>
        <w:t xml:space="preserve">. Save a tree by editing electronically and by recycling any wasted printouts. If you need to print draft copies of your work, you can conserve paper by using a small font size and narrow margins. </w:t>
      </w:r>
    </w:p>
    <w:p w14:paraId="3C90BD0F" w14:textId="77777777" w:rsidR="00072B73" w:rsidRDefault="00072B73">
      <w:pPr>
        <w:pStyle w:val="Body2"/>
        <w:jc w:val="both"/>
        <w:rPr>
          <w:rFonts w:ascii="Times New Roman" w:hAnsi="Times New Roman"/>
        </w:rPr>
      </w:pPr>
    </w:p>
    <w:p w14:paraId="17B1C24B" w14:textId="77777777" w:rsidR="00072B73" w:rsidRDefault="00072B73">
      <w:pPr>
        <w:pStyle w:val="Hangingind2"/>
        <w:rPr>
          <w:rFonts w:ascii="Times New Roman" w:hAnsi="Times New Roman"/>
        </w:rPr>
      </w:pPr>
      <w:r>
        <w:rPr>
          <w:rFonts w:ascii="Times New Roman" w:hAnsi="Times New Roman"/>
        </w:rPr>
        <w:t>Use of the Computers</w:t>
      </w:r>
    </w:p>
    <w:p w14:paraId="1977628F" w14:textId="77777777" w:rsidR="00072B73" w:rsidRDefault="00072B73">
      <w:pPr>
        <w:rPr>
          <w:rFonts w:ascii="Times New Roman" w:hAnsi="Times New Roman"/>
        </w:rPr>
      </w:pPr>
      <w:r>
        <w:rPr>
          <w:rFonts w:ascii="Times New Roman" w:hAnsi="Times New Roman"/>
        </w:rPr>
        <w:t>The computer labs are intended primarily for class- and research-related work. Anyone using a computer for recreational purposes (e. g., E-mail, web surfing, etc.) should surrender the computer upon the request of anyone wishing to do legitimate work.</w:t>
      </w:r>
    </w:p>
    <w:p w14:paraId="140CBAFA" w14:textId="77777777" w:rsidR="00072B73" w:rsidRDefault="00072B73">
      <w:pPr>
        <w:rPr>
          <w:rFonts w:ascii="Times New Roman" w:hAnsi="Times New Roman"/>
        </w:rPr>
      </w:pPr>
    </w:p>
    <w:p w14:paraId="476DD70C" w14:textId="77777777" w:rsidR="00072B73" w:rsidRDefault="00072B73">
      <w:pPr>
        <w:rPr>
          <w:rFonts w:ascii="Times New Roman" w:hAnsi="Times New Roman"/>
        </w:rPr>
      </w:pPr>
      <w:r>
        <w:rPr>
          <w:rFonts w:ascii="Times New Roman" w:hAnsi="Times New Roman"/>
        </w:rPr>
        <w:t>All user-generated and personal files must be stored in the D:\USER directory present on each machine (Example: D:\USER\Smith or D:\USER\Joe)</w:t>
      </w:r>
      <w:r w:rsidR="00BC287B">
        <w:rPr>
          <w:rFonts w:ascii="Times New Roman" w:hAnsi="Times New Roman"/>
        </w:rPr>
        <w:t>.</w:t>
      </w:r>
      <w:r>
        <w:rPr>
          <w:rFonts w:ascii="Times New Roman" w:hAnsi="Times New Roman"/>
        </w:rPr>
        <w:t xml:space="preserve"> Any personal files stored elsewhere on the hard drives are subject to deletion by the system administrators. To ensure that your work is always safe from computer crashes or accidental deletion, be sure to back up your files</w:t>
      </w:r>
      <w:r w:rsidR="00C86456">
        <w:rPr>
          <w:rFonts w:ascii="Times New Roman" w:hAnsi="Times New Roman"/>
        </w:rPr>
        <w:t xml:space="preserve">. </w:t>
      </w:r>
      <w:r>
        <w:rPr>
          <w:rFonts w:ascii="Times New Roman" w:hAnsi="Times New Roman"/>
        </w:rPr>
        <w:t>Backing files up is your responsibility.</w:t>
      </w:r>
    </w:p>
    <w:p w14:paraId="5BDFB31C" w14:textId="77777777" w:rsidR="00072B73" w:rsidRDefault="00072B73">
      <w:pPr>
        <w:rPr>
          <w:rFonts w:ascii="Times New Roman" w:hAnsi="Times New Roman"/>
        </w:rPr>
      </w:pPr>
    </w:p>
    <w:p w14:paraId="2FE72B84" w14:textId="77777777" w:rsidR="00072B73" w:rsidRDefault="00072B73">
      <w:pPr>
        <w:rPr>
          <w:rFonts w:ascii="Times New Roman" w:hAnsi="Times New Roman"/>
        </w:rPr>
      </w:pPr>
      <w:r>
        <w:rPr>
          <w:rFonts w:ascii="Times New Roman" w:hAnsi="Times New Roman"/>
        </w:rPr>
        <w:t xml:space="preserve">Every semester, all computers will have their hard drives purged of user files. This will always be done with ample warning. Again, </w:t>
      </w:r>
      <w:r w:rsidR="00C86456">
        <w:rPr>
          <w:rFonts w:ascii="Times New Roman" w:hAnsi="Times New Roman"/>
        </w:rPr>
        <w:t>be sure to back up your files.</w:t>
      </w:r>
    </w:p>
    <w:p w14:paraId="527D2179" w14:textId="77777777" w:rsidR="00072B73" w:rsidRDefault="00072B73">
      <w:pPr>
        <w:rPr>
          <w:rFonts w:ascii="Times New Roman" w:hAnsi="Times New Roman"/>
        </w:rPr>
      </w:pPr>
    </w:p>
    <w:p w14:paraId="2579F37A" w14:textId="77777777" w:rsidR="00072B73" w:rsidRDefault="00072B73">
      <w:pPr>
        <w:rPr>
          <w:rFonts w:ascii="Times New Roman" w:hAnsi="Times New Roman"/>
        </w:rPr>
      </w:pPr>
      <w:r>
        <w:rPr>
          <w:rFonts w:ascii="Times New Roman" w:hAnsi="Times New Roman"/>
        </w:rPr>
        <w:t>Do not install software on the computers without permission. Since much of the funding for the lab comes from the University, the appearance of software piracy could jeopardize future funds. Any unauthorized software will be deleted.</w:t>
      </w:r>
    </w:p>
    <w:p w14:paraId="527E64F6" w14:textId="77777777" w:rsidR="00072B73" w:rsidRDefault="00072B73">
      <w:pPr>
        <w:rPr>
          <w:rFonts w:ascii="Times New Roman" w:hAnsi="Times New Roman"/>
        </w:rPr>
      </w:pPr>
    </w:p>
    <w:p w14:paraId="55F422CF" w14:textId="77777777" w:rsidR="00072B73" w:rsidRDefault="00072B73">
      <w:pPr>
        <w:rPr>
          <w:rFonts w:ascii="Times New Roman" w:hAnsi="Times New Roman"/>
        </w:rPr>
      </w:pPr>
      <w:r>
        <w:rPr>
          <w:rFonts w:ascii="Times New Roman" w:hAnsi="Times New Roman"/>
        </w:rPr>
        <w:t>Please leave the computers running at all times. The computers will enter a power saving state after a prescribed period, so it is best to leave them running.</w:t>
      </w:r>
    </w:p>
    <w:p w14:paraId="11E83931" w14:textId="77777777" w:rsidR="00072B73" w:rsidRDefault="00072B73">
      <w:pPr>
        <w:rPr>
          <w:rFonts w:ascii="Times New Roman" w:hAnsi="Times New Roman"/>
        </w:rPr>
      </w:pPr>
    </w:p>
    <w:p w14:paraId="14E6C60D" w14:textId="77777777" w:rsidR="00072B73" w:rsidRDefault="00072B73">
      <w:pPr>
        <w:rPr>
          <w:rFonts w:ascii="Times New Roman" w:hAnsi="Times New Roman"/>
        </w:rPr>
      </w:pPr>
      <w:r>
        <w:rPr>
          <w:rFonts w:ascii="Times New Roman" w:hAnsi="Times New Roman"/>
        </w:rPr>
        <w:t>Please ensure that the doors to the computer labs are locked if you are the last person to leave the labs.  Also, please do not provide the lock combinations to anyone. You must sign a computer-lab access agreement in the departmental office before receiving the combination to the doors.</w:t>
      </w:r>
    </w:p>
    <w:p w14:paraId="1B42F8A1" w14:textId="77777777" w:rsidR="00404F57" w:rsidRDefault="00404F57">
      <w:pPr>
        <w:rPr>
          <w:rFonts w:ascii="Times New Roman" w:hAnsi="Times New Roman"/>
        </w:rPr>
      </w:pPr>
    </w:p>
    <w:p w14:paraId="734905F6" w14:textId="77777777" w:rsidR="00404F57" w:rsidRDefault="00404F57">
      <w:pPr>
        <w:rPr>
          <w:rFonts w:ascii="Times New Roman" w:hAnsi="Times New Roman"/>
        </w:rPr>
      </w:pPr>
    </w:p>
    <w:p w14:paraId="5376A786" w14:textId="77777777" w:rsidR="00404F57" w:rsidRDefault="00404F57">
      <w:pPr>
        <w:rPr>
          <w:rFonts w:ascii="Times New Roman" w:hAnsi="Times New Roman"/>
        </w:rPr>
      </w:pPr>
    </w:p>
    <w:p w14:paraId="0A05B4F2" w14:textId="77777777" w:rsidR="00404F57" w:rsidRDefault="00404F57">
      <w:pPr>
        <w:rPr>
          <w:rFonts w:ascii="Times New Roman" w:hAnsi="Times New Roman"/>
        </w:rPr>
      </w:pPr>
    </w:p>
    <w:p w14:paraId="74488B81" w14:textId="77777777" w:rsidR="00072B73" w:rsidRDefault="00072B73"/>
    <w:p w14:paraId="1E1CC934" w14:textId="20C14143" w:rsidR="00072B73" w:rsidRDefault="00072B73">
      <w:pPr>
        <w:pBdr>
          <w:bottom w:val="double" w:sz="6" w:space="1" w:color="auto"/>
        </w:pBdr>
        <w:ind w:left="-720"/>
        <w:jc w:val="both"/>
        <w:rPr>
          <w:rFonts w:ascii="Times New Roman" w:hAnsi="Times New Roman"/>
          <w:i/>
          <w:sz w:val="40"/>
        </w:rPr>
      </w:pPr>
      <w:r>
        <w:rPr>
          <w:rFonts w:ascii="Times New Roman" w:hAnsi="Times New Roman"/>
          <w:i/>
          <w:sz w:val="40"/>
        </w:rPr>
        <w:lastRenderedPageBreak/>
        <w:t>Faculty and Their Research</w:t>
      </w:r>
    </w:p>
    <w:p w14:paraId="515F94C0" w14:textId="77777777" w:rsidR="00072B73" w:rsidRDefault="00072B73">
      <w:pPr>
        <w:pStyle w:val="Body1"/>
        <w:numPr>
          <w:ilvl w:val="12"/>
          <w:numId w:val="0"/>
        </w:numPr>
        <w:ind w:left="360" w:hanging="360"/>
        <w:jc w:val="both"/>
        <w:rPr>
          <w:rFonts w:ascii="Times New Roman" w:hAnsi="Times New Roman"/>
          <w:sz w:val="23"/>
        </w:rPr>
      </w:pPr>
    </w:p>
    <w:p w14:paraId="5ADA60D1" w14:textId="77777777" w:rsidR="00072B73" w:rsidRPr="00911184" w:rsidRDefault="00072B73">
      <w:pPr>
        <w:pStyle w:val="Body2"/>
        <w:jc w:val="both"/>
        <w:rPr>
          <w:rFonts w:ascii="Times New Roman" w:hAnsi="Times New Roman"/>
        </w:rPr>
      </w:pPr>
      <w:r w:rsidRPr="00911184">
        <w:rPr>
          <w:rFonts w:ascii="Times New Roman" w:hAnsi="Times New Roman"/>
          <w:b/>
        </w:rPr>
        <w:t xml:space="preserve">Beresnev, Igor A., </w:t>
      </w:r>
      <w:r w:rsidRPr="00911184">
        <w:rPr>
          <w:rFonts w:ascii="Times New Roman" w:hAnsi="Times New Roman"/>
        </w:rPr>
        <w:t xml:space="preserve">Professor, (515) 294-7529, </w:t>
      </w:r>
      <w:hyperlink r:id="rId17" w:history="1">
        <w:r w:rsidRPr="00911184">
          <w:rPr>
            <w:rStyle w:val="Hyperlink"/>
            <w:rFonts w:ascii="Times New Roman" w:hAnsi="Times New Roman"/>
            <w:color w:val="auto"/>
          </w:rPr>
          <w:t>beresnev@iastate.edu</w:t>
        </w:r>
      </w:hyperlink>
      <w:r w:rsidRPr="00911184">
        <w:rPr>
          <w:rFonts w:ascii="Times New Roman" w:hAnsi="Times New Roman"/>
        </w:rPr>
        <w:t xml:space="preserve">, Ph.D., 1986, </w:t>
      </w:r>
      <w:smartTag w:uri="urn:schemas-microsoft-com:office:smarttags" w:element="place">
        <w:smartTag w:uri="urn:schemas-microsoft-com:office:smarttags" w:element="City">
          <w:r w:rsidRPr="00911184">
            <w:rPr>
              <w:rFonts w:ascii="Times New Roman" w:hAnsi="Times New Roman"/>
            </w:rPr>
            <w:t>Moscow State University</w:t>
          </w:r>
        </w:smartTag>
        <w:r w:rsidRPr="00911184">
          <w:rPr>
            <w:rFonts w:ascii="Times New Roman" w:hAnsi="Times New Roman"/>
          </w:rPr>
          <w:t xml:space="preserve">, </w:t>
        </w:r>
        <w:smartTag w:uri="urn:schemas-microsoft-com:office:smarttags" w:element="country-region">
          <w:r w:rsidRPr="00911184">
            <w:rPr>
              <w:rFonts w:ascii="Times New Roman" w:hAnsi="Times New Roman"/>
            </w:rPr>
            <w:t>USSR</w:t>
          </w:r>
        </w:smartTag>
      </w:smartTag>
      <w:r w:rsidRPr="00911184">
        <w:rPr>
          <w:rFonts w:ascii="Times New Roman" w:hAnsi="Times New Roman"/>
        </w:rPr>
        <w:t xml:space="preserve">. Earthquake seismology, earthquake source physics, earthquake ground motions, applied geophysics, signal processing, acoustic stimulation of fluid flow in porous media, nonlinear waves.  </w:t>
      </w:r>
    </w:p>
    <w:p w14:paraId="06C10E51" w14:textId="77777777" w:rsidR="00EC2A58" w:rsidRPr="00911184" w:rsidRDefault="00EC2A58">
      <w:pPr>
        <w:pStyle w:val="Body2"/>
        <w:jc w:val="both"/>
        <w:rPr>
          <w:rFonts w:ascii="Times New Roman" w:hAnsi="Times New Roman"/>
        </w:rPr>
      </w:pPr>
    </w:p>
    <w:p w14:paraId="374EEB7B" w14:textId="77777777" w:rsidR="00EC2A58" w:rsidRPr="00911184" w:rsidRDefault="00EC2A58" w:rsidP="00EC2A58">
      <w:pPr>
        <w:pStyle w:val="Body2"/>
        <w:jc w:val="both"/>
        <w:rPr>
          <w:rFonts w:ascii="Times New Roman" w:hAnsi="Times New Roman"/>
        </w:rPr>
      </w:pPr>
      <w:r w:rsidRPr="00911184">
        <w:rPr>
          <w:rFonts w:ascii="Times New Roman" w:hAnsi="Times New Roman"/>
          <w:b/>
          <w:bCs/>
        </w:rPr>
        <w:t xml:space="preserve">Caissie, </w:t>
      </w:r>
      <w:r w:rsidR="00886964" w:rsidRPr="00911184">
        <w:rPr>
          <w:rFonts w:ascii="Times New Roman" w:hAnsi="Times New Roman"/>
          <w:b/>
          <w:bCs/>
        </w:rPr>
        <w:t xml:space="preserve">Beth, </w:t>
      </w:r>
      <w:r w:rsidRPr="00911184">
        <w:rPr>
          <w:rFonts w:ascii="Times New Roman" w:hAnsi="Times New Roman"/>
        </w:rPr>
        <w:t xml:space="preserve">Assistant Professor, (515) 294 7528, </w:t>
      </w:r>
      <w:hyperlink r:id="rId18" w:history="1">
        <w:r w:rsidRPr="00911184">
          <w:rPr>
            <w:rStyle w:val="Hyperlink"/>
            <w:rFonts w:ascii="Times New Roman" w:hAnsi="Times New Roman"/>
            <w:color w:val="auto"/>
          </w:rPr>
          <w:t>bethc@iastate.edu</w:t>
        </w:r>
      </w:hyperlink>
      <w:r w:rsidRPr="00911184">
        <w:rPr>
          <w:rFonts w:ascii="Times New Roman" w:hAnsi="Times New Roman"/>
        </w:rPr>
        <w:t>, Ph.D. 2012, UMass Amherst.  Marine sedimentation, paleoclimate, diatoms, Arctic sea ice change during interglacials.</w:t>
      </w:r>
    </w:p>
    <w:p w14:paraId="69AC8E0B" w14:textId="77777777" w:rsidR="00072B73" w:rsidRPr="00911184" w:rsidRDefault="00072B73">
      <w:pPr>
        <w:pStyle w:val="Body2"/>
        <w:jc w:val="both"/>
        <w:rPr>
          <w:rFonts w:ascii="Times New Roman" w:hAnsi="Times New Roman"/>
          <w:b/>
        </w:rPr>
      </w:pPr>
    </w:p>
    <w:p w14:paraId="1BD23D53" w14:textId="77777777" w:rsidR="00072B73" w:rsidRPr="00911184" w:rsidRDefault="00072B73">
      <w:pPr>
        <w:pStyle w:val="Body2"/>
        <w:jc w:val="both"/>
        <w:rPr>
          <w:rFonts w:ascii="Times New Roman" w:hAnsi="Times New Roman"/>
        </w:rPr>
      </w:pPr>
      <w:r w:rsidRPr="00911184">
        <w:rPr>
          <w:rFonts w:ascii="Times New Roman" w:hAnsi="Times New Roman"/>
          <w:b/>
        </w:rPr>
        <w:t xml:space="preserve">Cervato, Cinzia, </w:t>
      </w:r>
      <w:r w:rsidR="0080535A">
        <w:rPr>
          <w:rFonts w:ascii="Times New Roman" w:hAnsi="Times New Roman"/>
          <w:b/>
        </w:rPr>
        <w:t xml:space="preserve">Morrill </w:t>
      </w:r>
      <w:r w:rsidRPr="00911184">
        <w:rPr>
          <w:rFonts w:ascii="Times New Roman" w:hAnsi="Times New Roman"/>
        </w:rPr>
        <w:t xml:space="preserve">Professor, (515) 294-7583, </w:t>
      </w:r>
      <w:hyperlink r:id="rId19" w:history="1">
        <w:r w:rsidRPr="00911184">
          <w:rPr>
            <w:rStyle w:val="Hyperlink"/>
            <w:rFonts w:ascii="Times New Roman" w:hAnsi="Times New Roman"/>
            <w:color w:val="auto"/>
          </w:rPr>
          <w:t>cinzia@iastate.edu</w:t>
        </w:r>
      </w:hyperlink>
      <w:r w:rsidRPr="00911184">
        <w:rPr>
          <w:rFonts w:ascii="Times New Roman" w:hAnsi="Times New Roman"/>
        </w:rPr>
        <w:t xml:space="preserve">, Ph.D., 1990, ETH – Swiss Federal Institute of Technology.  </w:t>
      </w:r>
      <w:r w:rsidR="00EC2A58" w:rsidRPr="00911184">
        <w:rPr>
          <w:rFonts w:ascii="Times New Roman" w:hAnsi="Times New Roman"/>
        </w:rPr>
        <w:t>Geoscience education, geoarcheology.</w:t>
      </w:r>
    </w:p>
    <w:p w14:paraId="6B876042" w14:textId="77777777" w:rsidR="00EC2A58" w:rsidRPr="00911184" w:rsidRDefault="00EC2A58">
      <w:pPr>
        <w:pStyle w:val="Body2"/>
        <w:jc w:val="both"/>
        <w:rPr>
          <w:rFonts w:ascii="Times New Roman" w:hAnsi="Times New Roman"/>
        </w:rPr>
      </w:pPr>
    </w:p>
    <w:p w14:paraId="4384AC47" w14:textId="77777777" w:rsidR="00EC2A58" w:rsidRPr="00911184" w:rsidRDefault="00EC2A58" w:rsidP="00EC2A58">
      <w:pPr>
        <w:pStyle w:val="Body2"/>
        <w:jc w:val="both"/>
        <w:rPr>
          <w:rFonts w:ascii="Times New Roman" w:hAnsi="Times New Roman"/>
        </w:rPr>
      </w:pPr>
      <w:r w:rsidRPr="00911184">
        <w:rPr>
          <w:rFonts w:ascii="Times New Roman" w:hAnsi="Times New Roman"/>
          <w:b/>
          <w:bCs/>
        </w:rPr>
        <w:t>Dawson</w:t>
      </w:r>
      <w:r w:rsidRPr="00911184">
        <w:rPr>
          <w:rFonts w:ascii="Times New Roman" w:hAnsi="Times New Roman"/>
        </w:rPr>
        <w:t>,</w:t>
      </w:r>
      <w:r w:rsidR="00886964" w:rsidRPr="00911184">
        <w:rPr>
          <w:rFonts w:ascii="Times New Roman" w:hAnsi="Times New Roman"/>
        </w:rPr>
        <w:t xml:space="preserve"> </w:t>
      </w:r>
      <w:r w:rsidR="00886964" w:rsidRPr="00911184">
        <w:rPr>
          <w:rFonts w:ascii="Times New Roman" w:hAnsi="Times New Roman"/>
          <w:b/>
        </w:rPr>
        <w:t>Jane, P.</w:t>
      </w:r>
      <w:r w:rsidRPr="00911184">
        <w:rPr>
          <w:rFonts w:ascii="Times New Roman" w:hAnsi="Times New Roman"/>
        </w:rPr>
        <w:t xml:space="preserve"> Senior Lecturer, (515) 294 6302, </w:t>
      </w:r>
      <w:hyperlink r:id="rId20" w:history="1">
        <w:r w:rsidRPr="00911184">
          <w:rPr>
            <w:rStyle w:val="Hyperlink"/>
            <w:rFonts w:ascii="Times New Roman" w:hAnsi="Times New Roman"/>
            <w:color w:val="auto"/>
          </w:rPr>
          <w:t>jpdawson@iastate.edu</w:t>
        </w:r>
      </w:hyperlink>
      <w:r w:rsidRPr="00911184">
        <w:rPr>
          <w:rFonts w:ascii="Times New Roman" w:hAnsi="Times New Roman"/>
        </w:rPr>
        <w:t>, Ph.D. 1995, New Mexico.  Metamorphic petrology, Proterozoic tectonics.</w:t>
      </w:r>
    </w:p>
    <w:p w14:paraId="53D1F3A3" w14:textId="77777777" w:rsidR="00072B73" w:rsidRPr="00911184" w:rsidRDefault="00072B73">
      <w:pPr>
        <w:pStyle w:val="Body2"/>
        <w:jc w:val="both"/>
        <w:rPr>
          <w:rFonts w:ascii="Times New Roman" w:hAnsi="Times New Roman"/>
        </w:rPr>
      </w:pPr>
    </w:p>
    <w:p w14:paraId="387C97DF" w14:textId="77777777" w:rsidR="00053E7F" w:rsidRPr="00911184" w:rsidRDefault="00053E7F">
      <w:pPr>
        <w:pStyle w:val="Body2"/>
        <w:jc w:val="both"/>
        <w:rPr>
          <w:rFonts w:ascii="Times New Roman" w:hAnsi="Times New Roman"/>
        </w:rPr>
      </w:pPr>
      <w:r w:rsidRPr="00911184">
        <w:rPr>
          <w:rFonts w:ascii="Times New Roman" w:hAnsi="Times New Roman"/>
          <w:b/>
        </w:rPr>
        <w:t>Franz, Kristie J.</w:t>
      </w:r>
      <w:r w:rsidRPr="00911184">
        <w:rPr>
          <w:rFonts w:ascii="Times New Roman" w:hAnsi="Times New Roman"/>
        </w:rPr>
        <w:t xml:space="preserve">, </w:t>
      </w:r>
      <w:r w:rsidR="00EC2A58" w:rsidRPr="00911184">
        <w:rPr>
          <w:rFonts w:ascii="Times New Roman" w:hAnsi="Times New Roman"/>
        </w:rPr>
        <w:t xml:space="preserve">Associate </w:t>
      </w:r>
      <w:r w:rsidRPr="00911184">
        <w:rPr>
          <w:rFonts w:ascii="Times New Roman" w:hAnsi="Times New Roman"/>
        </w:rPr>
        <w:t xml:space="preserve">Professor, (515) 294-7454, </w:t>
      </w:r>
      <w:hyperlink r:id="rId21" w:history="1">
        <w:r w:rsidRPr="00911184">
          <w:rPr>
            <w:rStyle w:val="Hyperlink"/>
            <w:rFonts w:ascii="Times New Roman" w:hAnsi="Times New Roman"/>
            <w:color w:val="auto"/>
          </w:rPr>
          <w:t>kfranz@iastate.edu</w:t>
        </w:r>
      </w:hyperlink>
      <w:r w:rsidRPr="00911184">
        <w:rPr>
          <w:rFonts w:ascii="Times New Roman" w:hAnsi="Times New Roman"/>
        </w:rPr>
        <w:t xml:space="preserve">, Ph.D., 2006, </w:t>
      </w:r>
      <w:smartTag w:uri="urn:schemas-microsoft-com:office:smarttags" w:element="place">
        <w:smartTag w:uri="urn:schemas-microsoft-com:office:smarttags" w:element="PlaceType">
          <w:r w:rsidRPr="00911184">
            <w:rPr>
              <w:rFonts w:ascii="Times New Roman" w:hAnsi="Times New Roman"/>
            </w:rPr>
            <w:t>University</w:t>
          </w:r>
        </w:smartTag>
        <w:r w:rsidRPr="00911184">
          <w:rPr>
            <w:rFonts w:ascii="Times New Roman" w:hAnsi="Times New Roman"/>
          </w:rPr>
          <w:t xml:space="preserve"> of </w:t>
        </w:r>
        <w:smartTag w:uri="urn:schemas-microsoft-com:office:smarttags" w:element="PlaceName">
          <w:r w:rsidRPr="00911184">
            <w:rPr>
              <w:rFonts w:ascii="Times New Roman" w:hAnsi="Times New Roman"/>
            </w:rPr>
            <w:t>California</w:t>
          </w:r>
        </w:smartTag>
      </w:smartTag>
      <w:r w:rsidRPr="00911184">
        <w:rPr>
          <w:rFonts w:ascii="Times New Roman" w:hAnsi="Times New Roman"/>
        </w:rPr>
        <w:t xml:space="preserve">, </w:t>
      </w:r>
      <w:smartTag w:uri="urn:schemas-microsoft-com:office:smarttags" w:element="City">
        <w:smartTag w:uri="urn:schemas-microsoft-com:office:smarttags" w:element="place">
          <w:r w:rsidRPr="00911184">
            <w:rPr>
              <w:rFonts w:ascii="Times New Roman" w:hAnsi="Times New Roman"/>
            </w:rPr>
            <w:t>Irvine</w:t>
          </w:r>
        </w:smartTag>
      </w:smartTag>
      <w:r w:rsidRPr="00911184">
        <w:rPr>
          <w:rFonts w:ascii="Times New Roman" w:hAnsi="Times New Roman"/>
        </w:rPr>
        <w:t xml:space="preserve">. Surface-water hydrology, snow- and rainfall-runoff modeling, ensemble streamflow prediction, and hydrologic applications of remote-sensing data.  </w:t>
      </w:r>
    </w:p>
    <w:p w14:paraId="1EDB0FD2" w14:textId="77777777" w:rsidR="00053E7F" w:rsidRPr="00911184" w:rsidRDefault="00053E7F">
      <w:pPr>
        <w:pStyle w:val="Body2"/>
        <w:jc w:val="both"/>
        <w:rPr>
          <w:rFonts w:ascii="Times New Roman" w:hAnsi="Times New Roman"/>
        </w:rPr>
      </w:pPr>
    </w:p>
    <w:p w14:paraId="54FA9B8B" w14:textId="77777777" w:rsidR="008A4D93" w:rsidRPr="00911184" w:rsidRDefault="008A4D93">
      <w:pPr>
        <w:pStyle w:val="Body2"/>
        <w:jc w:val="both"/>
        <w:rPr>
          <w:rFonts w:ascii="Times New Roman" w:hAnsi="Times New Roman"/>
        </w:rPr>
      </w:pPr>
      <w:r w:rsidRPr="00911184">
        <w:rPr>
          <w:rFonts w:ascii="Times New Roman" w:hAnsi="Times New Roman"/>
          <w:b/>
        </w:rPr>
        <w:t>Harding, Chris</w:t>
      </w:r>
      <w:r w:rsidRPr="00911184">
        <w:rPr>
          <w:rFonts w:ascii="Times New Roman" w:hAnsi="Times New Roman"/>
        </w:rPr>
        <w:t xml:space="preserve">, </w:t>
      </w:r>
      <w:r w:rsidR="00EC2A58" w:rsidRPr="00911184">
        <w:rPr>
          <w:rFonts w:ascii="Times New Roman" w:hAnsi="Times New Roman"/>
        </w:rPr>
        <w:t xml:space="preserve">Associate </w:t>
      </w:r>
      <w:r w:rsidRPr="00911184">
        <w:rPr>
          <w:rFonts w:ascii="Times New Roman" w:hAnsi="Times New Roman"/>
        </w:rPr>
        <w:t xml:space="preserve">Professor, (515) 294-4868, </w:t>
      </w:r>
      <w:hyperlink r:id="rId22" w:history="1">
        <w:r w:rsidRPr="00911184">
          <w:rPr>
            <w:rStyle w:val="Hyperlink"/>
            <w:rFonts w:ascii="Times New Roman" w:hAnsi="Times New Roman"/>
            <w:color w:val="auto"/>
          </w:rPr>
          <w:t>charding@iastate.edu</w:t>
        </w:r>
      </w:hyperlink>
      <w:r w:rsidRPr="00911184">
        <w:rPr>
          <w:rFonts w:ascii="Times New Roman" w:hAnsi="Times New Roman"/>
        </w:rPr>
        <w:t xml:space="preserve">, Ph.D., 2001, </w:t>
      </w:r>
      <w:smartTag w:uri="urn:schemas-microsoft-com:office:smarttags" w:element="place">
        <w:smartTag w:uri="urn:schemas-microsoft-com:office:smarttags" w:element="PlaceType">
          <w:r w:rsidRPr="00911184">
            <w:rPr>
              <w:rFonts w:ascii="Times New Roman" w:hAnsi="Times New Roman"/>
            </w:rPr>
            <w:t>University</w:t>
          </w:r>
        </w:smartTag>
        <w:r w:rsidRPr="00911184">
          <w:rPr>
            <w:rFonts w:ascii="Times New Roman" w:hAnsi="Times New Roman"/>
          </w:rPr>
          <w:t xml:space="preserve"> of </w:t>
        </w:r>
        <w:smartTag w:uri="urn:schemas-microsoft-com:office:smarttags" w:element="PlaceName">
          <w:r w:rsidRPr="00911184">
            <w:rPr>
              <w:rFonts w:ascii="Times New Roman" w:hAnsi="Times New Roman"/>
            </w:rPr>
            <w:t>Houston</w:t>
          </w:r>
        </w:smartTag>
      </w:smartTag>
      <w:r w:rsidRPr="00911184">
        <w:rPr>
          <w:rFonts w:ascii="Times New Roman" w:hAnsi="Times New Roman"/>
        </w:rPr>
        <w:t xml:space="preserve">.  Human-computer interactions (multi-sensory interfaces), scientific visualization, computational geology, Geographic Information Systems (GIS). </w:t>
      </w:r>
    </w:p>
    <w:p w14:paraId="2D2DFC70" w14:textId="77777777" w:rsidR="00EC2A58" w:rsidRPr="00911184" w:rsidRDefault="00EC2A58">
      <w:pPr>
        <w:pStyle w:val="Body2"/>
        <w:jc w:val="both"/>
        <w:rPr>
          <w:rFonts w:ascii="Times New Roman" w:hAnsi="Times New Roman"/>
        </w:rPr>
      </w:pPr>
    </w:p>
    <w:p w14:paraId="544C9BD9" w14:textId="0F002EC4" w:rsidR="00072B73" w:rsidRPr="00911184" w:rsidRDefault="00072B73">
      <w:pPr>
        <w:pStyle w:val="Body2"/>
        <w:jc w:val="both"/>
        <w:rPr>
          <w:rFonts w:ascii="Times New Roman" w:hAnsi="Times New Roman"/>
        </w:rPr>
      </w:pPr>
      <w:r w:rsidRPr="00911184">
        <w:rPr>
          <w:rFonts w:ascii="Times New Roman" w:hAnsi="Times New Roman"/>
          <w:b/>
        </w:rPr>
        <w:t>Iverson, Neal R.</w:t>
      </w:r>
      <w:r w:rsidR="00031F46" w:rsidRPr="00911184">
        <w:rPr>
          <w:rFonts w:ascii="Times New Roman" w:hAnsi="Times New Roman"/>
        </w:rPr>
        <w:t xml:space="preserve">, </w:t>
      </w:r>
      <w:r w:rsidRPr="00911184">
        <w:rPr>
          <w:rFonts w:ascii="Times New Roman" w:hAnsi="Times New Roman"/>
        </w:rPr>
        <w:t>Professor,</w:t>
      </w:r>
      <w:r w:rsidR="00163F42" w:rsidRPr="00911184">
        <w:rPr>
          <w:rFonts w:ascii="Times New Roman" w:hAnsi="Times New Roman"/>
        </w:rPr>
        <w:t xml:space="preserve"> (515) </w:t>
      </w:r>
      <w:r w:rsidRPr="00911184">
        <w:rPr>
          <w:rFonts w:ascii="Times New Roman" w:hAnsi="Times New Roman"/>
        </w:rPr>
        <w:t>294-</w:t>
      </w:r>
      <w:r w:rsidR="005B69FF">
        <w:rPr>
          <w:rFonts w:ascii="Times New Roman" w:hAnsi="Times New Roman"/>
        </w:rPr>
        <w:t>8048</w:t>
      </w:r>
      <w:r w:rsidRPr="00911184">
        <w:rPr>
          <w:rFonts w:ascii="Times New Roman" w:hAnsi="Times New Roman"/>
        </w:rPr>
        <w:t xml:space="preserve">, </w:t>
      </w:r>
      <w:hyperlink r:id="rId23" w:history="1">
        <w:r w:rsidRPr="00911184">
          <w:rPr>
            <w:rStyle w:val="Hyperlink"/>
            <w:rFonts w:ascii="Times New Roman" w:hAnsi="Times New Roman"/>
            <w:color w:val="auto"/>
          </w:rPr>
          <w:t>niverson@iastate.edu</w:t>
        </w:r>
      </w:hyperlink>
      <w:r w:rsidRPr="00911184">
        <w:rPr>
          <w:rFonts w:ascii="Times New Roman" w:hAnsi="Times New Roman"/>
        </w:rPr>
        <w:t xml:space="preserve">, Ph.D., </w:t>
      </w:r>
      <w:r w:rsidR="00163F42" w:rsidRPr="00911184">
        <w:rPr>
          <w:rFonts w:ascii="Times New Roman" w:hAnsi="Times New Roman"/>
        </w:rPr>
        <w:t xml:space="preserve">1989, University of Minnesota. </w:t>
      </w:r>
      <w:r w:rsidRPr="00911184">
        <w:rPr>
          <w:rFonts w:ascii="Times New Roman" w:hAnsi="Times New Roman"/>
        </w:rPr>
        <w:t>Geomorphology</w:t>
      </w:r>
      <w:r w:rsidR="006234E0">
        <w:rPr>
          <w:rFonts w:ascii="Times New Roman" w:hAnsi="Times New Roman"/>
        </w:rPr>
        <w:t>,</w:t>
      </w:r>
      <w:r w:rsidRPr="00911184">
        <w:rPr>
          <w:rFonts w:ascii="Times New Roman" w:hAnsi="Times New Roman"/>
        </w:rPr>
        <w:t xml:space="preserve"> </w:t>
      </w:r>
      <w:r w:rsidR="00EC2A58" w:rsidRPr="00911184">
        <w:rPr>
          <w:rFonts w:ascii="Times New Roman" w:hAnsi="Times New Roman"/>
        </w:rPr>
        <w:t>glaciology.</w:t>
      </w:r>
      <w:r w:rsidRPr="00911184">
        <w:rPr>
          <w:rFonts w:ascii="Times New Roman" w:hAnsi="Times New Roman"/>
        </w:rPr>
        <w:t xml:space="preserve"> </w:t>
      </w:r>
      <w:r w:rsidR="00C61306" w:rsidRPr="00911184">
        <w:rPr>
          <w:rFonts w:ascii="Times New Roman" w:hAnsi="Times New Roman"/>
        </w:rPr>
        <w:t>engineering geology.</w:t>
      </w:r>
      <w:r w:rsidRPr="00911184">
        <w:rPr>
          <w:rFonts w:ascii="Times New Roman" w:hAnsi="Times New Roman"/>
        </w:rPr>
        <w:t xml:space="preserve"> </w:t>
      </w:r>
    </w:p>
    <w:p w14:paraId="1A03A37C" w14:textId="77777777" w:rsidR="00072B73" w:rsidRPr="00911184" w:rsidRDefault="00072B73">
      <w:pPr>
        <w:pStyle w:val="Body2"/>
        <w:jc w:val="both"/>
        <w:rPr>
          <w:rFonts w:ascii="Times New Roman" w:hAnsi="Times New Roman"/>
          <w:b/>
        </w:rPr>
      </w:pPr>
    </w:p>
    <w:p w14:paraId="2C276463" w14:textId="7DF4F3FA" w:rsidR="00072B73" w:rsidRDefault="00B1251A">
      <w:pPr>
        <w:pStyle w:val="Body2"/>
        <w:jc w:val="both"/>
        <w:rPr>
          <w:rFonts w:ascii="Times New Roman" w:hAnsi="Times New Roman"/>
        </w:rPr>
      </w:pPr>
      <w:r w:rsidRPr="00327108">
        <w:rPr>
          <w:rFonts w:ascii="Times New Roman" w:hAnsi="Times New Roman"/>
          <w:b/>
        </w:rPr>
        <w:t xml:space="preserve">Morgan, Sven, </w:t>
      </w:r>
      <w:r w:rsidR="005B69FF" w:rsidRPr="00327108">
        <w:rPr>
          <w:rFonts w:ascii="Times New Roman" w:hAnsi="Times New Roman"/>
          <w:b/>
        </w:rPr>
        <w:t>S.</w:t>
      </w:r>
      <w:r w:rsidR="005B69FF">
        <w:rPr>
          <w:rFonts w:ascii="Times New Roman" w:hAnsi="Times New Roman"/>
        </w:rPr>
        <w:t xml:space="preserve">, </w:t>
      </w:r>
      <w:r>
        <w:rPr>
          <w:rFonts w:ascii="Times New Roman" w:hAnsi="Times New Roman"/>
        </w:rPr>
        <w:t>Professor and Smith Family Fo</w:t>
      </w:r>
      <w:r w:rsidR="005B69FF">
        <w:rPr>
          <w:rFonts w:ascii="Times New Roman" w:hAnsi="Times New Roman"/>
        </w:rPr>
        <w:t xml:space="preserve">undation Departmental Chair, (515) 294-1837, </w:t>
      </w:r>
      <w:r w:rsidR="005B69FF" w:rsidRPr="00327108">
        <w:rPr>
          <w:rFonts w:ascii="Times New Roman" w:hAnsi="Times New Roman"/>
        </w:rPr>
        <w:t>smorgan@iastate.edu</w:t>
      </w:r>
      <w:r w:rsidR="005B69FF">
        <w:rPr>
          <w:rFonts w:ascii="Times New Roman" w:hAnsi="Times New Roman"/>
        </w:rPr>
        <w:t>, Ph.D., 1998, Virginia Polytechnic and State University.</w:t>
      </w:r>
      <w:r w:rsidR="005B69FF" w:rsidRPr="005B69FF">
        <w:t xml:space="preserve"> </w:t>
      </w:r>
      <w:r w:rsidR="005B69FF" w:rsidRPr="005B69FF">
        <w:rPr>
          <w:rFonts w:ascii="Times New Roman" w:hAnsi="Times New Roman"/>
        </w:rPr>
        <w:t>Empl</w:t>
      </w:r>
      <w:r w:rsidR="005B69FF">
        <w:rPr>
          <w:rFonts w:ascii="Times New Roman" w:hAnsi="Times New Roman"/>
        </w:rPr>
        <w:t>acement of magma into the crust,</w:t>
      </w:r>
      <w:r w:rsidR="005B69FF" w:rsidRPr="005B69FF">
        <w:rPr>
          <w:rFonts w:ascii="Times New Roman" w:hAnsi="Times New Roman"/>
        </w:rPr>
        <w:t xml:space="preserve"> magma and wall-rock (solid-state) </w:t>
      </w:r>
      <w:r w:rsidR="005B69FF">
        <w:rPr>
          <w:rFonts w:ascii="Times New Roman" w:hAnsi="Times New Roman"/>
        </w:rPr>
        <w:t>flow,</w:t>
      </w:r>
      <w:r w:rsidR="005B69FF" w:rsidRPr="005B69FF">
        <w:rPr>
          <w:rFonts w:ascii="Times New Roman" w:hAnsi="Times New Roman"/>
        </w:rPr>
        <w:t xml:space="preserve"> fluid contro</w:t>
      </w:r>
      <w:r w:rsidR="005B69FF">
        <w:rPr>
          <w:rFonts w:ascii="Times New Roman" w:hAnsi="Times New Roman"/>
        </w:rPr>
        <w:t>lled deformation in wall rocks.</w:t>
      </w:r>
    </w:p>
    <w:p w14:paraId="7E42E1EF" w14:textId="77777777" w:rsidR="005B69FF" w:rsidRPr="00911184" w:rsidRDefault="005B69FF">
      <w:pPr>
        <w:pStyle w:val="Body2"/>
        <w:jc w:val="both"/>
        <w:rPr>
          <w:rFonts w:ascii="Times New Roman" w:hAnsi="Times New Roman"/>
          <w:b/>
        </w:rPr>
      </w:pPr>
    </w:p>
    <w:p w14:paraId="66E281F6" w14:textId="013FFB1B" w:rsidR="0039095C" w:rsidRPr="00327108" w:rsidRDefault="00E8785E">
      <w:pPr>
        <w:pStyle w:val="Body2"/>
        <w:jc w:val="both"/>
        <w:rPr>
          <w:rFonts w:ascii="Times New Roman" w:hAnsi="Times New Roman"/>
        </w:rPr>
      </w:pPr>
      <w:r>
        <w:rPr>
          <w:rFonts w:ascii="Times New Roman" w:hAnsi="Times New Roman"/>
          <w:b/>
        </w:rPr>
        <w:t>Reber, Jacqueline</w:t>
      </w:r>
      <w:r w:rsidR="0039095C">
        <w:rPr>
          <w:rFonts w:ascii="Times New Roman" w:hAnsi="Times New Roman"/>
          <w:b/>
        </w:rPr>
        <w:t xml:space="preserve"> E., </w:t>
      </w:r>
      <w:r w:rsidR="0039095C" w:rsidRPr="00327108">
        <w:rPr>
          <w:rFonts w:ascii="Times New Roman" w:hAnsi="Times New Roman"/>
        </w:rPr>
        <w:t>Assistant Professor, jreber@iastate.edu, P</w:t>
      </w:r>
      <w:r w:rsidR="005B69FF" w:rsidRPr="005B69FF">
        <w:rPr>
          <w:rFonts w:ascii="Times New Roman" w:hAnsi="Times New Roman"/>
        </w:rPr>
        <w:t>h.D., 2012, University of Oslo.</w:t>
      </w:r>
      <w:r w:rsidR="0039095C" w:rsidRPr="00327108">
        <w:rPr>
          <w:rFonts w:ascii="Times New Roman" w:hAnsi="Times New Roman"/>
        </w:rPr>
        <w:t xml:space="preserve"> Structural geology, physical and numerical modeling, experimental studies, tectonics.</w:t>
      </w:r>
    </w:p>
    <w:p w14:paraId="1AA0A930" w14:textId="77777777" w:rsidR="0039095C" w:rsidRPr="00327108" w:rsidRDefault="0039095C">
      <w:pPr>
        <w:pStyle w:val="Body2"/>
        <w:jc w:val="both"/>
        <w:rPr>
          <w:rFonts w:ascii="Times New Roman" w:hAnsi="Times New Roman"/>
        </w:rPr>
      </w:pPr>
    </w:p>
    <w:p w14:paraId="208762B7" w14:textId="77777777" w:rsidR="00072B73" w:rsidRPr="00911184" w:rsidRDefault="00072B73">
      <w:pPr>
        <w:pStyle w:val="Body2"/>
        <w:jc w:val="both"/>
        <w:rPr>
          <w:rFonts w:ascii="Times New Roman" w:hAnsi="Times New Roman"/>
          <w:b/>
        </w:rPr>
      </w:pPr>
      <w:r w:rsidRPr="00911184">
        <w:rPr>
          <w:rFonts w:ascii="Times New Roman" w:hAnsi="Times New Roman"/>
          <w:b/>
        </w:rPr>
        <w:t>Simpkins, William W.</w:t>
      </w:r>
      <w:r w:rsidRPr="00911184">
        <w:rPr>
          <w:rFonts w:ascii="Times New Roman" w:hAnsi="Times New Roman"/>
        </w:rPr>
        <w:t xml:space="preserve">, Professor, (515) 294-7814, </w:t>
      </w:r>
      <w:hyperlink r:id="rId24" w:history="1">
        <w:r w:rsidRPr="00911184">
          <w:rPr>
            <w:rStyle w:val="Hyperlink"/>
            <w:rFonts w:ascii="Times New Roman" w:hAnsi="Times New Roman"/>
            <w:color w:val="auto"/>
          </w:rPr>
          <w:t>bsimp@iastate.edu</w:t>
        </w:r>
      </w:hyperlink>
      <w:r w:rsidRPr="00911184">
        <w:rPr>
          <w:rFonts w:ascii="Times New Roman" w:hAnsi="Times New Roman"/>
        </w:rPr>
        <w:t>, Ph.D., 1989, University of Wisconsin</w:t>
      </w:r>
      <w:r w:rsidR="006234E0">
        <w:rPr>
          <w:rFonts w:ascii="Times New Roman" w:hAnsi="Times New Roman"/>
        </w:rPr>
        <w:t xml:space="preserve">, Madison. </w:t>
      </w:r>
      <w:r w:rsidRPr="00911184">
        <w:rPr>
          <w:rFonts w:ascii="Times New Roman" w:hAnsi="Times New Roman"/>
        </w:rPr>
        <w:t xml:space="preserve">Hydrogeology, hydrogeochemistry, and biogeochemistry of till; agricultural water quality, field instrumentation, isotopic dating of groundwater, groundwater/surface water interaction.  </w:t>
      </w:r>
    </w:p>
    <w:p w14:paraId="04E2DCE0" w14:textId="77777777" w:rsidR="00072B73" w:rsidRPr="00911184" w:rsidRDefault="00072B73">
      <w:pPr>
        <w:pStyle w:val="Body2"/>
        <w:jc w:val="both"/>
        <w:rPr>
          <w:rFonts w:ascii="Times New Roman" w:hAnsi="Times New Roman"/>
          <w:b/>
        </w:rPr>
      </w:pPr>
    </w:p>
    <w:p w14:paraId="0E40416A" w14:textId="77777777" w:rsidR="00072B73" w:rsidRDefault="00072B73">
      <w:pPr>
        <w:pStyle w:val="Body2"/>
        <w:jc w:val="both"/>
        <w:rPr>
          <w:rFonts w:ascii="Times New Roman" w:hAnsi="Times New Roman"/>
        </w:rPr>
      </w:pPr>
      <w:r w:rsidRPr="00911184">
        <w:rPr>
          <w:rFonts w:ascii="Times New Roman" w:hAnsi="Times New Roman"/>
          <w:b/>
        </w:rPr>
        <w:t>Spry, Paul G</w:t>
      </w:r>
      <w:r w:rsidRPr="00911184">
        <w:rPr>
          <w:rFonts w:ascii="Times New Roman" w:hAnsi="Times New Roman"/>
        </w:rPr>
        <w:t xml:space="preserve">., Professor, (515) 294-9637, </w:t>
      </w:r>
      <w:hyperlink r:id="rId25" w:history="1">
        <w:r w:rsidRPr="00911184">
          <w:rPr>
            <w:rStyle w:val="Hyperlink"/>
            <w:rFonts w:ascii="Times New Roman" w:hAnsi="Times New Roman"/>
            <w:color w:val="auto"/>
          </w:rPr>
          <w:t>pgspry@iastate.edu</w:t>
        </w:r>
      </w:hyperlink>
      <w:r w:rsidRPr="00911184">
        <w:rPr>
          <w:rFonts w:ascii="Times New Roman" w:hAnsi="Times New Roman"/>
        </w:rPr>
        <w:t xml:space="preserve">, Ph.D., 1984, </w:t>
      </w:r>
      <w:smartTag w:uri="urn:schemas-microsoft-com:office:smarttags" w:element="place">
        <w:smartTag w:uri="urn:schemas-microsoft-com:office:smarttags" w:element="PlaceType">
          <w:r w:rsidRPr="00911184">
            <w:rPr>
              <w:rFonts w:ascii="Times New Roman" w:hAnsi="Times New Roman"/>
            </w:rPr>
            <w:t>University</w:t>
          </w:r>
        </w:smartTag>
        <w:r w:rsidRPr="00911184">
          <w:rPr>
            <w:rFonts w:ascii="Times New Roman" w:hAnsi="Times New Roman"/>
          </w:rPr>
          <w:t xml:space="preserve"> of </w:t>
        </w:r>
        <w:smartTag w:uri="urn:schemas-microsoft-com:office:smarttags" w:element="PlaceName">
          <w:r w:rsidRPr="00911184">
            <w:rPr>
              <w:rFonts w:ascii="Times New Roman" w:hAnsi="Times New Roman"/>
            </w:rPr>
            <w:t>Toronto</w:t>
          </w:r>
        </w:smartTag>
      </w:smartTag>
      <w:r w:rsidRPr="00911184">
        <w:rPr>
          <w:rFonts w:ascii="Times New Roman" w:hAnsi="Times New Roman"/>
        </w:rPr>
        <w:t xml:space="preserve">.  Economic geology/mineralogy/geochemistry, stable-isotope and fluid-inclusion chemistry and mineralogy of gold deposits, genesis and conditions of formation of metamorphosed massive sulfide deposits. </w:t>
      </w:r>
    </w:p>
    <w:p w14:paraId="521A3049" w14:textId="77777777" w:rsidR="0080535A" w:rsidRDefault="0080535A">
      <w:pPr>
        <w:pStyle w:val="Body2"/>
        <w:jc w:val="both"/>
        <w:rPr>
          <w:rFonts w:ascii="Times New Roman" w:hAnsi="Times New Roman"/>
        </w:rPr>
      </w:pPr>
    </w:p>
    <w:p w14:paraId="51BB43E0" w14:textId="6651F7E0" w:rsidR="0080535A" w:rsidRPr="00911184" w:rsidRDefault="0080535A">
      <w:pPr>
        <w:pStyle w:val="Body2"/>
        <w:jc w:val="both"/>
        <w:rPr>
          <w:rFonts w:ascii="Times New Roman" w:hAnsi="Times New Roman"/>
        </w:rPr>
      </w:pPr>
      <w:r w:rsidRPr="00327108">
        <w:rPr>
          <w:rFonts w:ascii="Times New Roman" w:hAnsi="Times New Roman"/>
          <w:b/>
        </w:rPr>
        <w:t>Swanner, Elizabeth D.</w:t>
      </w:r>
      <w:r>
        <w:rPr>
          <w:rFonts w:ascii="Times New Roman" w:hAnsi="Times New Roman"/>
        </w:rPr>
        <w:t xml:space="preserve">, Assistant Professor, (515) 294-5826, </w:t>
      </w:r>
      <w:r w:rsidRPr="00327108">
        <w:rPr>
          <w:rFonts w:ascii="Times New Roman" w:hAnsi="Times New Roman"/>
        </w:rPr>
        <w:t>eswanner@iastate.edu</w:t>
      </w:r>
      <w:r>
        <w:rPr>
          <w:rFonts w:ascii="Times New Roman" w:hAnsi="Times New Roman"/>
        </w:rPr>
        <w:t xml:space="preserve">, Ph.D., 2011, </w:t>
      </w:r>
      <w:r w:rsidR="0039095C">
        <w:rPr>
          <w:rFonts w:ascii="Times New Roman" w:hAnsi="Times New Roman"/>
        </w:rPr>
        <w:t>University of Colorado. Geobiology, aqueous geochemistry, geomicrobiology, stable Fe isotopes.</w:t>
      </w:r>
    </w:p>
    <w:p w14:paraId="1827BCAC" w14:textId="77777777" w:rsidR="00EC2A58" w:rsidRPr="00911184" w:rsidRDefault="00EC2A58">
      <w:pPr>
        <w:pStyle w:val="Body2"/>
        <w:jc w:val="both"/>
        <w:rPr>
          <w:rFonts w:ascii="Times New Roman" w:hAnsi="Times New Roman"/>
        </w:rPr>
      </w:pPr>
    </w:p>
    <w:p w14:paraId="477DD339" w14:textId="20E2F16F" w:rsidR="00EC2A58" w:rsidRDefault="00947A7C">
      <w:pPr>
        <w:pStyle w:val="Body2"/>
        <w:jc w:val="both"/>
        <w:rPr>
          <w:rFonts w:ascii="Times New Roman" w:hAnsi="Times New Roman"/>
        </w:rPr>
      </w:pPr>
      <w:r w:rsidRPr="00911184">
        <w:rPr>
          <w:rFonts w:ascii="Times New Roman" w:hAnsi="Times New Roman"/>
          <w:b/>
          <w:bCs/>
        </w:rPr>
        <w:t xml:space="preserve">Wanamaker, Alan, </w:t>
      </w:r>
      <w:r w:rsidR="00EC2A58" w:rsidRPr="00911184">
        <w:rPr>
          <w:rFonts w:ascii="Times New Roman" w:hAnsi="Times New Roman"/>
          <w:b/>
          <w:bCs/>
        </w:rPr>
        <w:t>Jr.</w:t>
      </w:r>
      <w:r w:rsidR="0039095C">
        <w:rPr>
          <w:rFonts w:ascii="Times New Roman" w:hAnsi="Times New Roman"/>
          <w:b/>
          <w:bCs/>
        </w:rPr>
        <w:t>,</w:t>
      </w:r>
      <w:r w:rsidR="00EC2A58" w:rsidRPr="00911184">
        <w:rPr>
          <w:rFonts w:ascii="Times New Roman" w:hAnsi="Times New Roman"/>
          <w:b/>
        </w:rPr>
        <w:t xml:space="preserve"> </w:t>
      </w:r>
      <w:r w:rsidR="00EC2A58" w:rsidRPr="00911184">
        <w:rPr>
          <w:rFonts w:ascii="Times New Roman" w:hAnsi="Times New Roman"/>
        </w:rPr>
        <w:t>Ass</w:t>
      </w:r>
      <w:r w:rsidR="0080535A">
        <w:rPr>
          <w:rFonts w:ascii="Times New Roman" w:hAnsi="Times New Roman"/>
        </w:rPr>
        <w:t>ociate</w:t>
      </w:r>
      <w:r w:rsidR="00EC2A58" w:rsidRPr="00911184">
        <w:rPr>
          <w:rFonts w:ascii="Times New Roman" w:hAnsi="Times New Roman"/>
        </w:rPr>
        <w:t xml:space="preserve"> Professor, </w:t>
      </w:r>
      <w:r w:rsidR="00C61306" w:rsidRPr="00911184">
        <w:rPr>
          <w:rFonts w:ascii="Times New Roman" w:hAnsi="Times New Roman"/>
        </w:rPr>
        <w:t xml:space="preserve">(515) 294-5142, </w:t>
      </w:r>
      <w:hyperlink r:id="rId26" w:history="1">
        <w:r w:rsidR="00C61306" w:rsidRPr="00911184">
          <w:rPr>
            <w:rStyle w:val="Hyperlink"/>
            <w:rFonts w:ascii="Times New Roman" w:hAnsi="Times New Roman"/>
            <w:color w:val="auto"/>
          </w:rPr>
          <w:t>adw@iastate.edu</w:t>
        </w:r>
      </w:hyperlink>
      <w:r w:rsidR="00C61306" w:rsidRPr="00911184">
        <w:rPr>
          <w:rFonts w:ascii="Times New Roman" w:hAnsi="Times New Roman"/>
        </w:rPr>
        <w:t xml:space="preserve">, </w:t>
      </w:r>
      <w:r w:rsidR="00EC2A58" w:rsidRPr="00911184">
        <w:rPr>
          <w:rFonts w:ascii="Times New Roman" w:hAnsi="Times New Roman"/>
        </w:rPr>
        <w:t>Ph.D.</w:t>
      </w:r>
      <w:r w:rsidR="00E8785E">
        <w:rPr>
          <w:rFonts w:ascii="Times New Roman" w:hAnsi="Times New Roman"/>
        </w:rPr>
        <w:t>,</w:t>
      </w:r>
      <w:r w:rsidR="00EC2A58" w:rsidRPr="00911184">
        <w:rPr>
          <w:rFonts w:ascii="Times New Roman" w:hAnsi="Times New Roman"/>
        </w:rPr>
        <w:t xml:space="preserve"> 2007, Maine.  Climate change, paleoclimate, stable isotope geochemistry.</w:t>
      </w:r>
    </w:p>
    <w:p w14:paraId="411D0926" w14:textId="77777777" w:rsidR="0039095C" w:rsidRDefault="0039095C">
      <w:pPr>
        <w:pStyle w:val="Body2"/>
        <w:jc w:val="both"/>
        <w:rPr>
          <w:rFonts w:ascii="Times New Roman" w:hAnsi="Times New Roman"/>
        </w:rPr>
      </w:pPr>
    </w:p>
    <w:p w14:paraId="11F4CFAC" w14:textId="05066577" w:rsidR="0039095C" w:rsidRDefault="0039095C">
      <w:pPr>
        <w:pStyle w:val="Body2"/>
        <w:jc w:val="both"/>
        <w:rPr>
          <w:rFonts w:ascii="Times New Roman" w:hAnsi="Times New Roman"/>
        </w:rPr>
      </w:pPr>
      <w:r w:rsidRPr="00327108">
        <w:rPr>
          <w:rFonts w:ascii="Times New Roman" w:hAnsi="Times New Roman"/>
          <w:b/>
        </w:rPr>
        <w:t>Wood, A</w:t>
      </w:r>
      <w:r w:rsidR="00E8785E" w:rsidRPr="00327108">
        <w:rPr>
          <w:rFonts w:ascii="Times New Roman" w:hAnsi="Times New Roman"/>
          <w:b/>
        </w:rPr>
        <w:t>aron R.</w:t>
      </w:r>
      <w:r w:rsidR="00E8785E">
        <w:rPr>
          <w:rFonts w:ascii="Times New Roman" w:hAnsi="Times New Roman"/>
        </w:rPr>
        <w:t xml:space="preserve">, Lecturer and Director, Carl F. Vondra Geology Field Station, (515) 294-8862, </w:t>
      </w:r>
      <w:r w:rsidR="00E8785E" w:rsidRPr="00327108">
        <w:rPr>
          <w:rFonts w:ascii="Times New Roman" w:hAnsi="Times New Roman"/>
        </w:rPr>
        <w:t>awood@iastate.edu</w:t>
      </w:r>
      <w:r w:rsidR="00E8785E">
        <w:rPr>
          <w:rFonts w:ascii="Times New Roman" w:hAnsi="Times New Roman"/>
        </w:rPr>
        <w:t>, Ph.D., 2009, University of Michigan. Vertebrate paleontology, stratigraphy, sedimentology, paleoclimate change.</w:t>
      </w:r>
    </w:p>
    <w:p w14:paraId="77CFBD4B" w14:textId="77777777" w:rsidR="00E8785E" w:rsidRDefault="00E8785E">
      <w:pPr>
        <w:pStyle w:val="Body2"/>
        <w:jc w:val="both"/>
        <w:rPr>
          <w:rFonts w:ascii="Times New Roman" w:hAnsi="Times New Roman"/>
        </w:rPr>
      </w:pPr>
    </w:p>
    <w:p w14:paraId="779DCED8" w14:textId="006AC46F" w:rsidR="00E8785E" w:rsidRPr="00911184" w:rsidRDefault="00E8785E">
      <w:pPr>
        <w:pStyle w:val="Body2"/>
        <w:jc w:val="both"/>
        <w:rPr>
          <w:rFonts w:ascii="Times New Roman" w:hAnsi="Times New Roman"/>
          <w:b/>
        </w:rPr>
      </w:pPr>
      <w:r w:rsidRPr="00327108">
        <w:rPr>
          <w:rFonts w:ascii="Times New Roman" w:hAnsi="Times New Roman"/>
          <w:b/>
        </w:rPr>
        <w:t>Zhou Y.</w:t>
      </w:r>
      <w:r>
        <w:rPr>
          <w:rFonts w:ascii="Times New Roman" w:hAnsi="Times New Roman"/>
        </w:rPr>
        <w:t xml:space="preserve">, Assistant Professor, (515) 294-2842, </w:t>
      </w:r>
      <w:r w:rsidRPr="00327108">
        <w:rPr>
          <w:rFonts w:ascii="Times New Roman" w:hAnsi="Times New Roman"/>
        </w:rPr>
        <w:t>yuyuzhou@iastate.edu</w:t>
      </w:r>
      <w:r>
        <w:rPr>
          <w:rFonts w:ascii="Times New Roman" w:hAnsi="Times New Roman"/>
        </w:rPr>
        <w:t>, Ph.D., 2008, Physical geography, application of geospatial technologies, geographical information systems, remote sensing, geovisualization, environmental sustainability, environmental change.</w:t>
      </w:r>
    </w:p>
    <w:p w14:paraId="7C15242F" w14:textId="77777777" w:rsidR="00163F42" w:rsidRDefault="00163F42">
      <w:pPr>
        <w:pBdr>
          <w:bottom w:val="double" w:sz="6" w:space="1" w:color="auto"/>
        </w:pBdr>
        <w:ind w:left="-720"/>
        <w:jc w:val="both"/>
        <w:rPr>
          <w:rFonts w:ascii="Times New Roman" w:hAnsi="Times New Roman"/>
          <w:i/>
          <w:sz w:val="40"/>
        </w:rPr>
      </w:pPr>
    </w:p>
    <w:p w14:paraId="1EFA31B9" w14:textId="77777777" w:rsidR="004D713E" w:rsidRDefault="004D713E">
      <w:pPr>
        <w:pBdr>
          <w:bottom w:val="double" w:sz="6" w:space="1" w:color="auto"/>
        </w:pBdr>
        <w:ind w:left="-720"/>
        <w:jc w:val="both"/>
        <w:rPr>
          <w:rFonts w:ascii="Times New Roman" w:hAnsi="Times New Roman"/>
          <w:i/>
          <w:sz w:val="40"/>
        </w:rPr>
      </w:pPr>
    </w:p>
    <w:p w14:paraId="521A18AF" w14:textId="77777777" w:rsidR="00072B73" w:rsidRDefault="00072B73">
      <w:pPr>
        <w:pBdr>
          <w:bottom w:val="double" w:sz="6" w:space="1" w:color="auto"/>
        </w:pBdr>
        <w:ind w:left="-720"/>
        <w:jc w:val="both"/>
        <w:rPr>
          <w:rFonts w:ascii="Times New Roman" w:hAnsi="Times New Roman"/>
          <w:i/>
          <w:sz w:val="40"/>
        </w:rPr>
      </w:pPr>
      <w:r>
        <w:rPr>
          <w:rFonts w:ascii="Times New Roman" w:hAnsi="Times New Roman"/>
          <w:i/>
          <w:sz w:val="40"/>
        </w:rPr>
        <w:t xml:space="preserve">Important Items to Remember  </w:t>
      </w:r>
    </w:p>
    <w:p w14:paraId="4E31C3EB" w14:textId="77777777" w:rsidR="00072B73" w:rsidRDefault="00072B73">
      <w:pPr>
        <w:tabs>
          <w:tab w:val="left" w:pos="-1440"/>
          <w:tab w:val="left" w:pos="-720"/>
          <w:tab w:val="left" w:pos="-130"/>
          <w:tab w:val="left" w:pos="324"/>
          <w:tab w:val="left" w:pos="648"/>
          <w:tab w:val="left" w:pos="972"/>
          <w:tab w:val="left" w:pos="1296"/>
          <w:tab w:val="left" w:pos="1620"/>
          <w:tab w:val="left" w:pos="1944"/>
          <w:tab w:val="left" w:pos="2268"/>
          <w:tab w:val="left" w:pos="2592"/>
          <w:tab w:val="left" w:pos="3109"/>
          <w:tab w:val="left" w:pos="3757"/>
          <w:tab w:val="center" w:pos="3888"/>
          <w:tab w:val="center" w:pos="7258"/>
          <w:tab w:val="left" w:pos="7920"/>
        </w:tabs>
        <w:suppressAutoHyphens/>
        <w:jc w:val="both"/>
        <w:rPr>
          <w:rFonts w:ascii="Times New Roman" w:hAnsi="Times New Roman"/>
          <w:spacing w:val="-2"/>
        </w:rPr>
      </w:pPr>
    </w:p>
    <w:p w14:paraId="6636001C" w14:textId="77777777" w:rsidR="00072B73" w:rsidRDefault="00886964">
      <w:pPr>
        <w:pStyle w:val="Body2"/>
        <w:jc w:val="both"/>
        <w:rPr>
          <w:rFonts w:ascii="Times New Roman" w:hAnsi="Times New Roman"/>
        </w:rPr>
      </w:pPr>
      <w:r>
        <w:rPr>
          <w:rFonts w:ascii="Times New Roman" w:hAnsi="Times New Roman"/>
        </w:rPr>
        <w:t xml:space="preserve">1. The </w:t>
      </w:r>
      <w:r w:rsidR="00072B73">
        <w:rPr>
          <w:rFonts w:ascii="Times New Roman" w:hAnsi="Times New Roman"/>
        </w:rPr>
        <w:t xml:space="preserve">POS meeting for M.S. and Ph.D. students must be held before or during the second semester of enrollment in the Department.  </w:t>
      </w:r>
    </w:p>
    <w:p w14:paraId="40AF2809" w14:textId="77777777" w:rsidR="00072B73" w:rsidRDefault="00072B73">
      <w:pPr>
        <w:pStyle w:val="Body2"/>
        <w:jc w:val="both"/>
        <w:rPr>
          <w:rFonts w:ascii="Times New Roman" w:hAnsi="Times New Roman"/>
        </w:rPr>
      </w:pPr>
      <w:r>
        <w:rPr>
          <w:rFonts w:ascii="Times New Roman" w:hAnsi="Times New Roman"/>
        </w:rPr>
        <w:t xml:space="preserve">2.  The Preliminary Exam for Ph.D. students must be taken before the end of the </w:t>
      </w:r>
      <w:r w:rsidR="00B70783">
        <w:rPr>
          <w:rFonts w:ascii="Times New Roman" w:hAnsi="Times New Roman"/>
        </w:rPr>
        <w:t xml:space="preserve">third </w:t>
      </w:r>
      <w:r>
        <w:rPr>
          <w:rFonts w:ascii="Times New Roman" w:hAnsi="Times New Roman"/>
        </w:rPr>
        <w:t>semester.</w:t>
      </w:r>
    </w:p>
    <w:p w14:paraId="1A9FB065" w14:textId="77777777" w:rsidR="00072B73" w:rsidRDefault="00072B73">
      <w:pPr>
        <w:pStyle w:val="Body2"/>
        <w:jc w:val="both"/>
        <w:rPr>
          <w:rFonts w:ascii="Times New Roman" w:hAnsi="Times New Roman"/>
        </w:rPr>
      </w:pPr>
      <w:r>
        <w:rPr>
          <w:rFonts w:ascii="Times New Roman" w:hAnsi="Times New Roman"/>
        </w:rPr>
        <w:t xml:space="preserve">3.  Admission from the M.S. degree into the Ph.D. program will be </w:t>
      </w:r>
      <w:r w:rsidR="0097709C">
        <w:rPr>
          <w:rFonts w:ascii="Times New Roman" w:hAnsi="Times New Roman"/>
        </w:rPr>
        <w:t xml:space="preserve">by the end of </w:t>
      </w:r>
      <w:r>
        <w:rPr>
          <w:rFonts w:ascii="Times New Roman" w:hAnsi="Times New Roman"/>
        </w:rPr>
        <w:t>the third semester (after 18 credit</w:t>
      </w:r>
      <w:r w:rsidR="00886964">
        <w:rPr>
          <w:rFonts w:ascii="Times New Roman" w:hAnsi="Times New Roman"/>
        </w:rPr>
        <w:t>s of classes have been taken). For those students who enrolled originally as M.S. candidates, t</w:t>
      </w:r>
      <w:r>
        <w:rPr>
          <w:rFonts w:ascii="Times New Roman" w:hAnsi="Times New Roman"/>
        </w:rPr>
        <w:t xml:space="preserve">he preliminary examination will be taken </w:t>
      </w:r>
      <w:r w:rsidR="0097709C">
        <w:rPr>
          <w:rFonts w:ascii="Times New Roman" w:hAnsi="Times New Roman"/>
        </w:rPr>
        <w:t xml:space="preserve">by the end of the semester following </w:t>
      </w:r>
      <w:r w:rsidR="00141D6D">
        <w:rPr>
          <w:rFonts w:ascii="Times New Roman" w:hAnsi="Times New Roman"/>
        </w:rPr>
        <w:t xml:space="preserve">approval of the </w:t>
      </w:r>
      <w:r w:rsidR="00657F05">
        <w:rPr>
          <w:rFonts w:ascii="Times New Roman" w:hAnsi="Times New Roman"/>
        </w:rPr>
        <w:t xml:space="preserve">Ph.D. </w:t>
      </w:r>
      <w:r w:rsidR="00141D6D">
        <w:rPr>
          <w:rFonts w:ascii="Times New Roman" w:hAnsi="Times New Roman"/>
        </w:rPr>
        <w:t>POS</w:t>
      </w:r>
      <w:r w:rsidR="00886964">
        <w:rPr>
          <w:rFonts w:ascii="Times New Roman" w:hAnsi="Times New Roman"/>
        </w:rPr>
        <w:t>.</w:t>
      </w:r>
      <w:r w:rsidR="00141D6D">
        <w:rPr>
          <w:rFonts w:ascii="Times New Roman" w:hAnsi="Times New Roman"/>
        </w:rPr>
        <w:t xml:space="preserve"> </w:t>
      </w:r>
    </w:p>
    <w:p w14:paraId="7B3EE556" w14:textId="77777777" w:rsidR="00072B73" w:rsidRDefault="00072B73">
      <w:pPr>
        <w:pStyle w:val="Body2"/>
        <w:rPr>
          <w:rFonts w:ascii="Times New Roman" w:hAnsi="Times New Roman"/>
        </w:rPr>
      </w:pPr>
      <w:r>
        <w:rPr>
          <w:rFonts w:ascii="Times New Roman" w:hAnsi="Times New Roman"/>
        </w:rPr>
        <w:t xml:space="preserve">4.  Notice of announcement of M.S. and Ph.D. defenses will be circulated by the examinee to graduate students and faculty members in </w:t>
      </w:r>
      <w:r w:rsidR="00886964">
        <w:rPr>
          <w:rFonts w:ascii="Times New Roman" w:hAnsi="Times New Roman"/>
        </w:rPr>
        <w:t>the Department</w:t>
      </w:r>
      <w:r>
        <w:rPr>
          <w:rFonts w:ascii="Times New Roman" w:hAnsi="Times New Roman"/>
        </w:rPr>
        <w:t xml:space="preserve"> at least two weeks prior to the defense.</w:t>
      </w:r>
    </w:p>
    <w:p w14:paraId="1BC6C01C" w14:textId="20A2444A" w:rsidR="00F96C82" w:rsidRDefault="00F96C82">
      <w:pPr>
        <w:pStyle w:val="Body2"/>
        <w:rPr>
          <w:rFonts w:ascii="Times New Roman" w:hAnsi="Times New Roman"/>
        </w:rPr>
      </w:pPr>
      <w:r>
        <w:rPr>
          <w:rFonts w:ascii="Times New Roman" w:hAnsi="Times New Roman"/>
        </w:rPr>
        <w:t>5. Ph.D. students need to have an annual evaluation of progress with the POSC.</w:t>
      </w:r>
    </w:p>
    <w:p w14:paraId="36F0FB7F" w14:textId="77777777" w:rsidR="00072B73" w:rsidRDefault="00072B73">
      <w:pPr>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rPr>
          <w:rFonts w:ascii="Times New Roman" w:hAnsi="Times New Roman"/>
          <w:sz w:val="24"/>
        </w:rPr>
      </w:pPr>
    </w:p>
    <w:sectPr w:rsidR="00072B73">
      <w:endnotePr>
        <w:numFmt w:val="decimal"/>
      </w:endnotePr>
      <w:pgSz w:w="12240" w:h="15840"/>
      <w:pgMar w:top="1440" w:right="1440" w:bottom="317" w:left="2160" w:header="144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885E4" w14:textId="77777777" w:rsidR="00B1644D" w:rsidRDefault="00B1644D">
      <w:pPr>
        <w:spacing w:line="20" w:lineRule="exact"/>
        <w:rPr>
          <w:sz w:val="24"/>
        </w:rPr>
      </w:pPr>
    </w:p>
  </w:endnote>
  <w:endnote w:type="continuationSeparator" w:id="0">
    <w:p w14:paraId="15D519F8" w14:textId="77777777" w:rsidR="00B1644D" w:rsidRDefault="00B1644D">
      <w:r>
        <w:rPr>
          <w:sz w:val="24"/>
        </w:rPr>
        <w:t xml:space="preserve"> </w:t>
      </w:r>
    </w:p>
  </w:endnote>
  <w:endnote w:type="continuationNotice" w:id="1">
    <w:p w14:paraId="0146C30D" w14:textId="77777777" w:rsidR="00B1644D" w:rsidRDefault="00B1644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30964" w14:textId="77777777" w:rsidR="00B1644D" w:rsidRDefault="00B164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2C291B" w14:textId="77777777" w:rsidR="00B1644D" w:rsidRDefault="00B164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2904D" w14:textId="77777777" w:rsidR="00B1644D" w:rsidRPr="006234E0" w:rsidRDefault="00B1644D">
    <w:pPr>
      <w:pStyle w:val="Footer"/>
      <w:framePr w:wrap="around" w:vAnchor="text" w:hAnchor="margin" w:xAlign="center" w:y="1"/>
      <w:jc w:val="center"/>
      <w:rPr>
        <w:rStyle w:val="PageNumber"/>
        <w:rFonts w:ascii="Times New Roman" w:hAnsi="Times New Roman"/>
      </w:rPr>
    </w:pPr>
    <w:r w:rsidRPr="006234E0">
      <w:rPr>
        <w:rStyle w:val="PageNumber"/>
        <w:rFonts w:ascii="Times New Roman" w:hAnsi="Times New Roman"/>
      </w:rPr>
      <w:fldChar w:fldCharType="begin"/>
    </w:r>
    <w:r w:rsidRPr="006234E0">
      <w:rPr>
        <w:rStyle w:val="PageNumber"/>
        <w:rFonts w:ascii="Times New Roman" w:hAnsi="Times New Roman"/>
      </w:rPr>
      <w:instrText xml:space="preserve">PAGE  </w:instrText>
    </w:r>
    <w:r w:rsidRPr="006234E0">
      <w:rPr>
        <w:rStyle w:val="PageNumber"/>
        <w:rFonts w:ascii="Times New Roman" w:hAnsi="Times New Roman"/>
      </w:rPr>
      <w:fldChar w:fldCharType="separate"/>
    </w:r>
    <w:r w:rsidR="008A5918">
      <w:rPr>
        <w:rStyle w:val="PageNumber"/>
        <w:rFonts w:ascii="Times New Roman" w:hAnsi="Times New Roman"/>
        <w:noProof/>
      </w:rPr>
      <w:t>2</w:t>
    </w:r>
    <w:r w:rsidRPr="006234E0">
      <w:rPr>
        <w:rStyle w:val="PageNumber"/>
        <w:rFonts w:ascii="Times New Roman" w:hAnsi="Times New Roman"/>
      </w:rPr>
      <w:fldChar w:fldCharType="end"/>
    </w:r>
  </w:p>
  <w:p w14:paraId="0526A129" w14:textId="77777777" w:rsidR="00B1644D" w:rsidRDefault="00B1644D">
    <w:pPr>
      <w:pStyle w:val="Footer"/>
      <w:framePr w:wrap="around" w:vAnchor="text" w:hAnchor="margin" w:xAlign="center" w:y="1"/>
      <w:ind w:right="360"/>
      <w:rPr>
        <w:rStyle w:val="PageNumber"/>
      </w:rPr>
    </w:pPr>
  </w:p>
  <w:p w14:paraId="36014470" w14:textId="77777777" w:rsidR="00B1644D" w:rsidRDefault="00B1644D">
    <w:pPr>
      <w:tabs>
        <w:tab w:val="left" w:pos="0"/>
      </w:tabs>
      <w:suppressAutoHyphen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49DFD" w14:textId="77777777" w:rsidR="00B1644D" w:rsidRDefault="00B1644D">
      <w:r>
        <w:rPr>
          <w:sz w:val="24"/>
        </w:rPr>
        <w:separator/>
      </w:r>
    </w:p>
  </w:footnote>
  <w:footnote w:type="continuationSeparator" w:id="0">
    <w:p w14:paraId="0A1A2CB3" w14:textId="77777777" w:rsidR="00B1644D" w:rsidRDefault="00B164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8448D"/>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DD568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6340E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C674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3C4F81"/>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2F4648F1"/>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33993B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7172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9DD0B75"/>
    <w:multiLevelType w:val="hybridMultilevel"/>
    <w:tmpl w:val="A7249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F60F0A"/>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5CF8589D"/>
    <w:multiLevelType w:val="hybridMultilevel"/>
    <w:tmpl w:val="5B426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625C18"/>
    <w:multiLevelType w:val="singleLevel"/>
    <w:tmpl w:val="0409000F"/>
    <w:lvl w:ilvl="0">
      <w:start w:val="1"/>
      <w:numFmt w:val="decimal"/>
      <w:lvlText w:val="%1."/>
      <w:lvlJc w:val="left"/>
      <w:pPr>
        <w:tabs>
          <w:tab w:val="num" w:pos="360"/>
        </w:tabs>
        <w:ind w:left="360" w:hanging="360"/>
      </w:pPr>
      <w:rPr>
        <w:rFonts w:hint="default"/>
      </w:rPr>
    </w:lvl>
  </w:abstractNum>
  <w:num w:numId="1">
    <w:abstractNumId w:val="5"/>
  </w:num>
  <w:num w:numId="2">
    <w:abstractNumId w:val="3"/>
  </w:num>
  <w:num w:numId="3">
    <w:abstractNumId w:val="6"/>
  </w:num>
  <w:num w:numId="4">
    <w:abstractNumId w:val="1"/>
  </w:num>
  <w:num w:numId="5">
    <w:abstractNumId w:val="7"/>
  </w:num>
  <w:num w:numId="6">
    <w:abstractNumId w:val="2"/>
  </w:num>
  <w:num w:numId="7">
    <w:abstractNumId w:val="0"/>
  </w:num>
  <w:num w:numId="8">
    <w:abstractNumId w:val="4"/>
  </w:num>
  <w:num w:numId="9">
    <w:abstractNumId w:val="11"/>
  </w:num>
  <w:num w:numId="10">
    <w:abstractNumId w:val="9"/>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73"/>
    <w:rsid w:val="000112D2"/>
    <w:rsid w:val="00026FFE"/>
    <w:rsid w:val="00031F46"/>
    <w:rsid w:val="00047783"/>
    <w:rsid w:val="00053E7F"/>
    <w:rsid w:val="00072B73"/>
    <w:rsid w:val="00081A35"/>
    <w:rsid w:val="000849EC"/>
    <w:rsid w:val="00085C67"/>
    <w:rsid w:val="00093F81"/>
    <w:rsid w:val="000B7B9C"/>
    <w:rsid w:val="000D07A4"/>
    <w:rsid w:val="000D0B76"/>
    <w:rsid w:val="000D127D"/>
    <w:rsid w:val="000E3661"/>
    <w:rsid w:val="000F1B72"/>
    <w:rsid w:val="001225E7"/>
    <w:rsid w:val="0012485F"/>
    <w:rsid w:val="00141D6D"/>
    <w:rsid w:val="00146800"/>
    <w:rsid w:val="001523FB"/>
    <w:rsid w:val="00160F1D"/>
    <w:rsid w:val="00163F42"/>
    <w:rsid w:val="00182470"/>
    <w:rsid w:val="00184B7A"/>
    <w:rsid w:val="00191C7A"/>
    <w:rsid w:val="001940AC"/>
    <w:rsid w:val="001A62DE"/>
    <w:rsid w:val="001B77D5"/>
    <w:rsid w:val="001D485F"/>
    <w:rsid w:val="001D52C0"/>
    <w:rsid w:val="001D5AC2"/>
    <w:rsid w:val="001E54E9"/>
    <w:rsid w:val="001F0B17"/>
    <w:rsid w:val="001F286C"/>
    <w:rsid w:val="001F370D"/>
    <w:rsid w:val="002129ED"/>
    <w:rsid w:val="002720BF"/>
    <w:rsid w:val="002B7D7E"/>
    <w:rsid w:val="002E774C"/>
    <w:rsid w:val="002F3772"/>
    <w:rsid w:val="00316CB6"/>
    <w:rsid w:val="00324BBF"/>
    <w:rsid w:val="00325759"/>
    <w:rsid w:val="00327108"/>
    <w:rsid w:val="0034101B"/>
    <w:rsid w:val="00343055"/>
    <w:rsid w:val="00353B62"/>
    <w:rsid w:val="00360E9E"/>
    <w:rsid w:val="00381A97"/>
    <w:rsid w:val="003901D0"/>
    <w:rsid w:val="0039095C"/>
    <w:rsid w:val="003910FE"/>
    <w:rsid w:val="003A61C4"/>
    <w:rsid w:val="003B394C"/>
    <w:rsid w:val="003B4C0D"/>
    <w:rsid w:val="003F0C1F"/>
    <w:rsid w:val="00404F57"/>
    <w:rsid w:val="0041746E"/>
    <w:rsid w:val="004342E8"/>
    <w:rsid w:val="00435CEB"/>
    <w:rsid w:val="00443176"/>
    <w:rsid w:val="00455A63"/>
    <w:rsid w:val="00481DE1"/>
    <w:rsid w:val="00496BBF"/>
    <w:rsid w:val="004A03DF"/>
    <w:rsid w:val="004A3F9F"/>
    <w:rsid w:val="004B08BD"/>
    <w:rsid w:val="004B0AB0"/>
    <w:rsid w:val="004D713E"/>
    <w:rsid w:val="004E7BA5"/>
    <w:rsid w:val="004F222A"/>
    <w:rsid w:val="005051C3"/>
    <w:rsid w:val="005078E7"/>
    <w:rsid w:val="005371D4"/>
    <w:rsid w:val="00551A16"/>
    <w:rsid w:val="00560E6C"/>
    <w:rsid w:val="00571A1E"/>
    <w:rsid w:val="0058049C"/>
    <w:rsid w:val="005A0738"/>
    <w:rsid w:val="005B69FF"/>
    <w:rsid w:val="005D3C33"/>
    <w:rsid w:val="005E33E4"/>
    <w:rsid w:val="005F063F"/>
    <w:rsid w:val="005F24E9"/>
    <w:rsid w:val="00600D1E"/>
    <w:rsid w:val="00601760"/>
    <w:rsid w:val="00621C1F"/>
    <w:rsid w:val="006234E0"/>
    <w:rsid w:val="00630870"/>
    <w:rsid w:val="00633921"/>
    <w:rsid w:val="0064033E"/>
    <w:rsid w:val="00654CE2"/>
    <w:rsid w:val="00657F05"/>
    <w:rsid w:val="00666E59"/>
    <w:rsid w:val="0067607F"/>
    <w:rsid w:val="00692089"/>
    <w:rsid w:val="006A51E5"/>
    <w:rsid w:val="006C0AEB"/>
    <w:rsid w:val="006D1492"/>
    <w:rsid w:val="006D530B"/>
    <w:rsid w:val="006E1584"/>
    <w:rsid w:val="006E3A69"/>
    <w:rsid w:val="006F2BF1"/>
    <w:rsid w:val="006F64F0"/>
    <w:rsid w:val="007036E4"/>
    <w:rsid w:val="00706A37"/>
    <w:rsid w:val="0071345A"/>
    <w:rsid w:val="007135B8"/>
    <w:rsid w:val="00762D73"/>
    <w:rsid w:val="00785BE8"/>
    <w:rsid w:val="007A370E"/>
    <w:rsid w:val="007B2FC7"/>
    <w:rsid w:val="007C1807"/>
    <w:rsid w:val="007C1C3D"/>
    <w:rsid w:val="007D562F"/>
    <w:rsid w:val="007E1027"/>
    <w:rsid w:val="007E461A"/>
    <w:rsid w:val="007F4A22"/>
    <w:rsid w:val="007F5D25"/>
    <w:rsid w:val="007F685A"/>
    <w:rsid w:val="00804443"/>
    <w:rsid w:val="0080535A"/>
    <w:rsid w:val="00816577"/>
    <w:rsid w:val="00833B15"/>
    <w:rsid w:val="00841A0B"/>
    <w:rsid w:val="00863091"/>
    <w:rsid w:val="008641DB"/>
    <w:rsid w:val="00872152"/>
    <w:rsid w:val="00874C9E"/>
    <w:rsid w:val="00876279"/>
    <w:rsid w:val="00886964"/>
    <w:rsid w:val="008876A6"/>
    <w:rsid w:val="00897CA6"/>
    <w:rsid w:val="008A4D93"/>
    <w:rsid w:val="008A5918"/>
    <w:rsid w:val="008C05B4"/>
    <w:rsid w:val="008C6594"/>
    <w:rsid w:val="008E3341"/>
    <w:rsid w:val="0090150E"/>
    <w:rsid w:val="00902930"/>
    <w:rsid w:val="00905790"/>
    <w:rsid w:val="00906ADD"/>
    <w:rsid w:val="00911184"/>
    <w:rsid w:val="00912154"/>
    <w:rsid w:val="00920D73"/>
    <w:rsid w:val="00927767"/>
    <w:rsid w:val="009372E0"/>
    <w:rsid w:val="00947A7C"/>
    <w:rsid w:val="0097709C"/>
    <w:rsid w:val="00990C73"/>
    <w:rsid w:val="00993B25"/>
    <w:rsid w:val="00997202"/>
    <w:rsid w:val="009A26FD"/>
    <w:rsid w:val="009A5123"/>
    <w:rsid w:val="009C3697"/>
    <w:rsid w:val="009E08BD"/>
    <w:rsid w:val="009E4128"/>
    <w:rsid w:val="009E57FA"/>
    <w:rsid w:val="00A20072"/>
    <w:rsid w:val="00A2526C"/>
    <w:rsid w:val="00A5139B"/>
    <w:rsid w:val="00A571DC"/>
    <w:rsid w:val="00A57CC0"/>
    <w:rsid w:val="00A91A79"/>
    <w:rsid w:val="00A93044"/>
    <w:rsid w:val="00AD4BC2"/>
    <w:rsid w:val="00AE302E"/>
    <w:rsid w:val="00B075DD"/>
    <w:rsid w:val="00B1251A"/>
    <w:rsid w:val="00B1644D"/>
    <w:rsid w:val="00B2681B"/>
    <w:rsid w:val="00B477FB"/>
    <w:rsid w:val="00B5610B"/>
    <w:rsid w:val="00B6473C"/>
    <w:rsid w:val="00B70783"/>
    <w:rsid w:val="00BA3916"/>
    <w:rsid w:val="00BC12F0"/>
    <w:rsid w:val="00BC287B"/>
    <w:rsid w:val="00BD11D0"/>
    <w:rsid w:val="00BD6377"/>
    <w:rsid w:val="00BF4681"/>
    <w:rsid w:val="00C0290E"/>
    <w:rsid w:val="00C03180"/>
    <w:rsid w:val="00C20965"/>
    <w:rsid w:val="00C34F4B"/>
    <w:rsid w:val="00C5190F"/>
    <w:rsid w:val="00C57A7B"/>
    <w:rsid w:val="00C61306"/>
    <w:rsid w:val="00C66034"/>
    <w:rsid w:val="00C86456"/>
    <w:rsid w:val="00CA4C9E"/>
    <w:rsid w:val="00CA5905"/>
    <w:rsid w:val="00CA6AA5"/>
    <w:rsid w:val="00CC0877"/>
    <w:rsid w:val="00CC7CC4"/>
    <w:rsid w:val="00CD5EA4"/>
    <w:rsid w:val="00CE0989"/>
    <w:rsid w:val="00CE1879"/>
    <w:rsid w:val="00CF049A"/>
    <w:rsid w:val="00CF2C2A"/>
    <w:rsid w:val="00D0171B"/>
    <w:rsid w:val="00D21885"/>
    <w:rsid w:val="00D30E4D"/>
    <w:rsid w:val="00D6676A"/>
    <w:rsid w:val="00D7029B"/>
    <w:rsid w:val="00D741E4"/>
    <w:rsid w:val="00DB1FD7"/>
    <w:rsid w:val="00DC760D"/>
    <w:rsid w:val="00DD4821"/>
    <w:rsid w:val="00E0768E"/>
    <w:rsid w:val="00E17788"/>
    <w:rsid w:val="00E2505E"/>
    <w:rsid w:val="00E3359D"/>
    <w:rsid w:val="00E451FD"/>
    <w:rsid w:val="00E465ED"/>
    <w:rsid w:val="00E52C9F"/>
    <w:rsid w:val="00E8039D"/>
    <w:rsid w:val="00E8785E"/>
    <w:rsid w:val="00EB4E3D"/>
    <w:rsid w:val="00EB6980"/>
    <w:rsid w:val="00EC2A58"/>
    <w:rsid w:val="00EC4432"/>
    <w:rsid w:val="00EC58E7"/>
    <w:rsid w:val="00EE452A"/>
    <w:rsid w:val="00EF23AF"/>
    <w:rsid w:val="00EF553E"/>
    <w:rsid w:val="00EF688A"/>
    <w:rsid w:val="00F03BD9"/>
    <w:rsid w:val="00F124D8"/>
    <w:rsid w:val="00F21629"/>
    <w:rsid w:val="00F271C4"/>
    <w:rsid w:val="00F634F4"/>
    <w:rsid w:val="00F7532D"/>
    <w:rsid w:val="00F96C82"/>
    <w:rsid w:val="00F96DF8"/>
    <w:rsid w:val="00FC5177"/>
    <w:rsid w:val="00FC7355"/>
    <w:rsid w:val="00FC7C72"/>
    <w:rsid w:val="00FE22A2"/>
    <w:rsid w:val="00FE40BB"/>
    <w:rsid w:val="00FE6F22"/>
    <w:rsid w:val="00FF3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9E7BF66"/>
  <w15:docId w15:val="{26A2882B-14CD-410E-B9FB-E3083487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rFonts w:ascii="Times New Roman" w:hAnsi="Times New Roman"/>
      <w:b/>
      <w:sz w:val="24"/>
    </w:rPr>
  </w:style>
  <w:style w:type="paragraph" w:styleId="Heading4">
    <w:name w:val="heading 4"/>
    <w:basedOn w:val="Normal"/>
    <w:next w:val="Normal"/>
    <w:qFormat/>
    <w:pPr>
      <w:keepNext/>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jc w:val="center"/>
      <w:outlineLvl w:val="3"/>
    </w:pPr>
    <w:rPr>
      <w:rFonts w:ascii="Times New Roman" w:hAnsi="Times New Roman"/>
      <w:b/>
      <w:sz w:val="24"/>
    </w:rPr>
  </w:style>
  <w:style w:type="paragraph" w:styleId="Heading5">
    <w:name w:val="heading 5"/>
    <w:basedOn w:val="Normal"/>
    <w:next w:val="Normal"/>
    <w:qFormat/>
    <w:pPr>
      <w:keepNext/>
      <w:tabs>
        <w:tab w:val="left" w:pos="-1440"/>
        <w:tab w:val="left" w:pos="-720"/>
        <w:tab w:val="left" w:pos="-130"/>
        <w:tab w:val="left" w:pos="281"/>
        <w:tab w:val="left" w:pos="562"/>
        <w:tab w:val="left" w:pos="841"/>
        <w:tab w:val="left" w:pos="1122"/>
        <w:tab w:val="left" w:pos="1404"/>
        <w:tab w:val="left" w:pos="1685"/>
        <w:tab w:val="left" w:pos="1966"/>
        <w:tab w:val="left" w:pos="2340"/>
        <w:tab w:val="left" w:pos="2592"/>
        <w:tab w:val="left" w:pos="3109"/>
        <w:tab w:val="left" w:pos="3757"/>
        <w:tab w:val="center" w:pos="3888"/>
        <w:tab w:val="center" w:pos="7258"/>
        <w:tab w:val="left" w:pos="7920"/>
      </w:tabs>
      <w:suppressAutoHyphens/>
      <w:outlineLvl w:val="4"/>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sz w:val="24"/>
    </w:rPr>
  </w:style>
  <w:style w:type="character" w:styleId="PageNumber">
    <w:name w:val="page number"/>
    <w:basedOn w:val="DefaultParagraphFont"/>
  </w:style>
  <w:style w:type="paragraph" w:customStyle="1" w:styleId="Body1">
    <w:name w:val="Body1"/>
    <w:basedOn w:val="Normal"/>
    <w:pPr>
      <w:tabs>
        <w:tab w:val="left" w:pos="810"/>
        <w:tab w:val="left" w:pos="1440"/>
        <w:tab w:val="right" w:leader="dot" w:pos="9360"/>
      </w:tabs>
      <w:suppressAutoHyphens/>
      <w:ind w:left="-450"/>
    </w:pPr>
    <w:rPr>
      <w:rFonts w:ascii="Univers" w:hAnsi="Univers"/>
      <w:spacing w:val="-3"/>
    </w:rPr>
  </w:style>
  <w:style w:type="paragraph" w:customStyle="1" w:styleId="Hangingind1">
    <w:name w:val="Hangingind1"/>
    <w:basedOn w:val="Normal"/>
    <w:pPr>
      <w:tabs>
        <w:tab w:val="left" w:pos="810"/>
        <w:tab w:val="left" w:pos="1440"/>
        <w:tab w:val="right" w:leader="dot" w:pos="9360"/>
      </w:tabs>
      <w:suppressAutoHyphens/>
      <w:ind w:left="-720"/>
    </w:pPr>
    <w:rPr>
      <w:rFonts w:ascii="Univers" w:hAnsi="Univers"/>
      <w:b/>
      <w:sz w:val="28"/>
    </w:rPr>
  </w:style>
  <w:style w:type="paragraph" w:customStyle="1" w:styleId="Hangingind2">
    <w:name w:val="Hangingind2"/>
    <w:basedOn w:val="Normal"/>
    <w:pPr>
      <w:tabs>
        <w:tab w:val="left" w:pos="810"/>
        <w:tab w:val="left" w:pos="1440"/>
        <w:tab w:val="right" w:leader="dot" w:pos="9360"/>
      </w:tabs>
      <w:suppressAutoHyphens/>
      <w:ind w:left="-270"/>
    </w:pPr>
    <w:rPr>
      <w:rFonts w:ascii="Univers" w:hAnsi="Univers"/>
      <w:b/>
      <w:sz w:val="24"/>
    </w:rPr>
  </w:style>
  <w:style w:type="paragraph" w:customStyle="1" w:styleId="Body2">
    <w:name w:val="Body2"/>
    <w:basedOn w:val="Normal"/>
    <w:pPr>
      <w:tabs>
        <w:tab w:val="left" w:pos="0"/>
        <w:tab w:val="left" w:pos="1440"/>
        <w:tab w:val="right" w:leader="dot" w:pos="9360"/>
      </w:tabs>
      <w:suppressAutoHyphens/>
    </w:pPr>
    <w:rPr>
      <w:rFonts w:ascii="Univers" w:hAnsi="Univer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uiPriority w:val="99"/>
    <w:semiHidden/>
    <w:unhideWhenUsed/>
    <w:rsid w:val="005051C3"/>
    <w:rPr>
      <w:sz w:val="16"/>
      <w:szCs w:val="16"/>
    </w:rPr>
  </w:style>
  <w:style w:type="paragraph" w:styleId="CommentText">
    <w:name w:val="annotation text"/>
    <w:basedOn w:val="Normal"/>
    <w:link w:val="CommentTextChar"/>
    <w:uiPriority w:val="99"/>
    <w:semiHidden/>
    <w:unhideWhenUsed/>
    <w:rsid w:val="005051C3"/>
  </w:style>
  <w:style w:type="character" w:customStyle="1" w:styleId="CommentTextChar">
    <w:name w:val="Comment Text Char"/>
    <w:link w:val="CommentText"/>
    <w:uiPriority w:val="99"/>
    <w:semiHidden/>
    <w:rsid w:val="005051C3"/>
    <w:rPr>
      <w:rFonts w:ascii="Arial" w:hAnsi="Arial"/>
    </w:rPr>
  </w:style>
  <w:style w:type="paragraph" w:styleId="CommentSubject">
    <w:name w:val="annotation subject"/>
    <w:basedOn w:val="CommentText"/>
    <w:next w:val="CommentText"/>
    <w:link w:val="CommentSubjectChar"/>
    <w:uiPriority w:val="99"/>
    <w:semiHidden/>
    <w:unhideWhenUsed/>
    <w:rsid w:val="005051C3"/>
    <w:rPr>
      <w:b/>
      <w:bCs/>
    </w:rPr>
  </w:style>
  <w:style w:type="character" w:customStyle="1" w:styleId="CommentSubjectChar">
    <w:name w:val="Comment Subject Char"/>
    <w:link w:val="CommentSubject"/>
    <w:uiPriority w:val="99"/>
    <w:semiHidden/>
    <w:rsid w:val="005051C3"/>
    <w:rPr>
      <w:rFonts w:ascii="Arial" w:hAnsi="Arial"/>
      <w:b/>
      <w:bCs/>
    </w:rPr>
  </w:style>
  <w:style w:type="paragraph" w:styleId="BalloonText">
    <w:name w:val="Balloon Text"/>
    <w:basedOn w:val="Normal"/>
    <w:link w:val="BalloonTextChar"/>
    <w:uiPriority w:val="99"/>
    <w:semiHidden/>
    <w:unhideWhenUsed/>
    <w:rsid w:val="005051C3"/>
    <w:rPr>
      <w:rFonts w:ascii="Tahoma" w:hAnsi="Tahoma" w:cs="Tahoma"/>
      <w:sz w:val="16"/>
      <w:szCs w:val="16"/>
    </w:rPr>
  </w:style>
  <w:style w:type="character" w:customStyle="1" w:styleId="BalloonTextChar">
    <w:name w:val="Balloon Text Char"/>
    <w:link w:val="BalloonText"/>
    <w:uiPriority w:val="99"/>
    <w:semiHidden/>
    <w:rsid w:val="005051C3"/>
    <w:rPr>
      <w:rFonts w:ascii="Tahoma" w:hAnsi="Tahoma" w:cs="Tahoma"/>
      <w:sz w:val="16"/>
      <w:szCs w:val="16"/>
    </w:rPr>
  </w:style>
  <w:style w:type="character" w:styleId="Strong">
    <w:name w:val="Strong"/>
    <w:uiPriority w:val="22"/>
    <w:qFormat/>
    <w:rsid w:val="00876279"/>
    <w:rPr>
      <w:b/>
      <w:bCs/>
    </w:rPr>
  </w:style>
  <w:style w:type="paragraph" w:customStyle="1" w:styleId="Default">
    <w:name w:val="Default"/>
    <w:rsid w:val="0071345A"/>
    <w:pPr>
      <w:autoSpaceDE w:val="0"/>
      <w:autoSpaceDN w:val="0"/>
      <w:adjustRightInd w:val="0"/>
    </w:pPr>
    <w:rPr>
      <w:color w:val="000000"/>
      <w:sz w:val="24"/>
      <w:szCs w:val="24"/>
    </w:rPr>
  </w:style>
  <w:style w:type="paragraph" w:styleId="ListParagraph">
    <w:name w:val="List Paragraph"/>
    <w:basedOn w:val="Normal"/>
    <w:uiPriority w:val="34"/>
    <w:qFormat/>
    <w:rsid w:val="00184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44806">
      <w:bodyDiv w:val="1"/>
      <w:marLeft w:val="0"/>
      <w:marRight w:val="0"/>
      <w:marTop w:val="0"/>
      <w:marBottom w:val="0"/>
      <w:divBdr>
        <w:top w:val="none" w:sz="0" w:space="0" w:color="auto"/>
        <w:left w:val="none" w:sz="0" w:space="0" w:color="auto"/>
        <w:bottom w:val="none" w:sz="0" w:space="0" w:color="auto"/>
        <w:right w:val="none" w:sz="0" w:space="0" w:color="auto"/>
      </w:divBdr>
      <w:divsChild>
        <w:div w:id="91901210">
          <w:marLeft w:val="0"/>
          <w:marRight w:val="0"/>
          <w:marTop w:val="0"/>
          <w:marBottom w:val="0"/>
          <w:divBdr>
            <w:top w:val="none" w:sz="0" w:space="0" w:color="auto"/>
            <w:left w:val="none" w:sz="0" w:space="0" w:color="auto"/>
            <w:bottom w:val="none" w:sz="0" w:space="0" w:color="auto"/>
            <w:right w:val="none" w:sz="0" w:space="0" w:color="auto"/>
          </w:divBdr>
        </w:div>
        <w:div w:id="778180805">
          <w:marLeft w:val="0"/>
          <w:marRight w:val="0"/>
          <w:marTop w:val="0"/>
          <w:marBottom w:val="0"/>
          <w:divBdr>
            <w:top w:val="none" w:sz="0" w:space="0" w:color="auto"/>
            <w:left w:val="none" w:sz="0" w:space="0" w:color="auto"/>
            <w:bottom w:val="none" w:sz="0" w:space="0" w:color="auto"/>
            <w:right w:val="none" w:sz="0" w:space="0" w:color="auto"/>
          </w:divBdr>
        </w:div>
        <w:div w:id="1042293194">
          <w:marLeft w:val="0"/>
          <w:marRight w:val="0"/>
          <w:marTop w:val="0"/>
          <w:marBottom w:val="0"/>
          <w:divBdr>
            <w:top w:val="none" w:sz="0" w:space="0" w:color="auto"/>
            <w:left w:val="none" w:sz="0" w:space="0" w:color="auto"/>
            <w:bottom w:val="none" w:sz="0" w:space="0" w:color="auto"/>
            <w:right w:val="none" w:sz="0" w:space="0" w:color="auto"/>
          </w:divBdr>
        </w:div>
        <w:div w:id="1167136455">
          <w:marLeft w:val="0"/>
          <w:marRight w:val="0"/>
          <w:marTop w:val="0"/>
          <w:marBottom w:val="0"/>
          <w:divBdr>
            <w:top w:val="none" w:sz="0" w:space="0" w:color="auto"/>
            <w:left w:val="none" w:sz="0" w:space="0" w:color="auto"/>
            <w:bottom w:val="none" w:sz="0" w:space="0" w:color="auto"/>
            <w:right w:val="none" w:sz="0" w:space="0" w:color="auto"/>
          </w:divBdr>
        </w:div>
        <w:div w:id="1518304254">
          <w:marLeft w:val="0"/>
          <w:marRight w:val="0"/>
          <w:marTop w:val="0"/>
          <w:marBottom w:val="0"/>
          <w:divBdr>
            <w:top w:val="none" w:sz="0" w:space="0" w:color="auto"/>
            <w:left w:val="none" w:sz="0" w:space="0" w:color="auto"/>
            <w:bottom w:val="none" w:sz="0" w:space="0" w:color="auto"/>
            <w:right w:val="none" w:sz="0" w:space="0" w:color="auto"/>
          </w:divBdr>
        </w:div>
        <w:div w:id="1677070358">
          <w:marLeft w:val="0"/>
          <w:marRight w:val="0"/>
          <w:marTop w:val="0"/>
          <w:marBottom w:val="0"/>
          <w:divBdr>
            <w:top w:val="none" w:sz="0" w:space="0" w:color="auto"/>
            <w:left w:val="none" w:sz="0" w:space="0" w:color="auto"/>
            <w:bottom w:val="none" w:sz="0" w:space="0" w:color="auto"/>
            <w:right w:val="none" w:sz="0" w:space="0" w:color="auto"/>
          </w:divBdr>
        </w:div>
        <w:div w:id="1879270278">
          <w:marLeft w:val="0"/>
          <w:marRight w:val="0"/>
          <w:marTop w:val="0"/>
          <w:marBottom w:val="0"/>
          <w:divBdr>
            <w:top w:val="none" w:sz="0" w:space="0" w:color="auto"/>
            <w:left w:val="none" w:sz="0" w:space="0" w:color="auto"/>
            <w:bottom w:val="none" w:sz="0" w:space="0" w:color="auto"/>
            <w:right w:val="none" w:sz="0" w:space="0" w:color="auto"/>
          </w:divBdr>
        </w:div>
        <w:div w:id="2040350043">
          <w:marLeft w:val="0"/>
          <w:marRight w:val="0"/>
          <w:marTop w:val="0"/>
          <w:marBottom w:val="0"/>
          <w:divBdr>
            <w:top w:val="none" w:sz="0" w:space="0" w:color="auto"/>
            <w:left w:val="none" w:sz="0" w:space="0" w:color="auto"/>
            <w:bottom w:val="none" w:sz="0" w:space="0" w:color="auto"/>
            <w:right w:val="none" w:sz="0" w:space="0" w:color="auto"/>
          </w:divBdr>
        </w:div>
      </w:divsChild>
    </w:div>
    <w:div w:id="1311981680">
      <w:bodyDiv w:val="1"/>
      <w:marLeft w:val="0"/>
      <w:marRight w:val="0"/>
      <w:marTop w:val="0"/>
      <w:marBottom w:val="0"/>
      <w:divBdr>
        <w:top w:val="none" w:sz="0" w:space="0" w:color="auto"/>
        <w:left w:val="none" w:sz="0" w:space="0" w:color="auto"/>
        <w:bottom w:val="none" w:sz="0" w:space="0" w:color="auto"/>
        <w:right w:val="none" w:sz="0" w:space="0" w:color="auto"/>
      </w:divBdr>
    </w:div>
    <w:div w:id="1419254997">
      <w:bodyDiv w:val="1"/>
      <w:marLeft w:val="0"/>
      <w:marRight w:val="0"/>
      <w:marTop w:val="0"/>
      <w:marBottom w:val="0"/>
      <w:divBdr>
        <w:top w:val="none" w:sz="0" w:space="0" w:color="auto"/>
        <w:left w:val="none" w:sz="0" w:space="0" w:color="auto"/>
        <w:bottom w:val="none" w:sz="0" w:space="0" w:color="auto"/>
        <w:right w:val="none" w:sz="0" w:space="0" w:color="auto"/>
      </w:divBdr>
    </w:div>
    <w:div w:id="1449425327">
      <w:bodyDiv w:val="1"/>
      <w:marLeft w:val="0"/>
      <w:marRight w:val="0"/>
      <w:marTop w:val="0"/>
      <w:marBottom w:val="0"/>
      <w:divBdr>
        <w:top w:val="none" w:sz="0" w:space="0" w:color="auto"/>
        <w:left w:val="none" w:sz="0" w:space="0" w:color="auto"/>
        <w:bottom w:val="none" w:sz="0" w:space="0" w:color="auto"/>
        <w:right w:val="none" w:sz="0" w:space="0" w:color="auto"/>
      </w:divBdr>
    </w:div>
    <w:div w:id="204297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ducation.agu.org/grants/travel-grants/" TargetMode="External"/><Relationship Id="rId18" Type="http://schemas.openxmlformats.org/officeDocument/2006/relationships/hyperlink" Target="mailto:bethc@iastate.edu" TargetMode="External"/><Relationship Id="rId26" Type="http://schemas.openxmlformats.org/officeDocument/2006/relationships/hyperlink" Target="mailto:adw@iastate.edu" TargetMode="External"/><Relationship Id="rId3" Type="http://schemas.openxmlformats.org/officeDocument/2006/relationships/styles" Target="styles.xml"/><Relationship Id="rId21" Type="http://schemas.openxmlformats.org/officeDocument/2006/relationships/hyperlink" Target="mailto:kfranz@iastate.edu" TargetMode="External"/><Relationship Id="rId7" Type="http://schemas.openxmlformats.org/officeDocument/2006/relationships/endnotes" Target="endnotes.xml"/><Relationship Id="rId12" Type="http://schemas.openxmlformats.org/officeDocument/2006/relationships/hyperlink" Target="mailto:benefits@iastate.edu" TargetMode="External"/><Relationship Id="rId17" Type="http://schemas.openxmlformats.org/officeDocument/2006/relationships/hyperlink" Target="mailto:beresnev@iastate.edu" TargetMode="External"/><Relationship Id="rId25" Type="http://schemas.openxmlformats.org/officeDocument/2006/relationships/hyperlink" Target="mailto:pgspry@iastate.edu" TargetMode="External"/><Relationship Id="rId2" Type="http://schemas.openxmlformats.org/officeDocument/2006/relationships/numbering" Target="numbering.xml"/><Relationship Id="rId16" Type="http://schemas.openxmlformats.org/officeDocument/2006/relationships/hyperlink" Target="http://www.grad-college.iastate.edu/forms/forms.html" TargetMode="External"/><Relationship Id="rId20" Type="http://schemas.openxmlformats.org/officeDocument/2006/relationships/hyperlink" Target="mailto:jpdawson@iastat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d-college.iastate.edu/current/thesis/seminars/" TargetMode="External"/><Relationship Id="rId24" Type="http://schemas.openxmlformats.org/officeDocument/2006/relationships/hyperlink" Target="mailto:bsimp@iastate.edu" TargetMode="External"/><Relationship Id="rId5" Type="http://schemas.openxmlformats.org/officeDocument/2006/relationships/webSettings" Target="webSettings.xml"/><Relationship Id="rId15" Type="http://schemas.openxmlformats.org/officeDocument/2006/relationships/hyperlink" Target="http://www.it.iastate.edu/services/category/email" TargetMode="External"/><Relationship Id="rId23" Type="http://schemas.openxmlformats.org/officeDocument/2006/relationships/hyperlink" Target="mailto:niverson@iastate.edu" TargetMode="External"/><Relationship Id="rId28" Type="http://schemas.openxmlformats.org/officeDocument/2006/relationships/theme" Target="theme/theme1.xml"/><Relationship Id="rId10" Type="http://schemas.openxmlformats.org/officeDocument/2006/relationships/hyperlink" Target="http://www.grad-college.iastate.edu/speakteach/homepage.php" TargetMode="External"/><Relationship Id="rId19" Type="http://schemas.openxmlformats.org/officeDocument/2006/relationships/hyperlink" Target="mailto:cinzia@iastate.ed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ehs.iastate.edu/my-eh-s/training" TargetMode="External"/><Relationship Id="rId22" Type="http://schemas.openxmlformats.org/officeDocument/2006/relationships/hyperlink" Target="mailto:charding@iastate.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938F6-D4A6-42D8-BB7D-F30C9EDF6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19</Pages>
  <Words>8628</Words>
  <Characters>49701</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MIPM GRADUATE STUDIES HANDBOOK  1994-1995</vt:lpstr>
    </vt:vector>
  </TitlesOfParts>
  <Company>Dell Computer Corporation</Company>
  <LinksUpToDate>false</LinksUpToDate>
  <CharactersWithSpaces>58213</CharactersWithSpaces>
  <SharedDoc>false</SharedDoc>
  <HLinks>
    <vt:vector size="168" baseType="variant">
      <vt:variant>
        <vt:i4>1310772</vt:i4>
      </vt:variant>
      <vt:variant>
        <vt:i4>81</vt:i4>
      </vt:variant>
      <vt:variant>
        <vt:i4>0</vt:i4>
      </vt:variant>
      <vt:variant>
        <vt:i4>5</vt:i4>
      </vt:variant>
      <vt:variant>
        <vt:lpwstr>mailto:kewindom@iastate.edu</vt:lpwstr>
      </vt:variant>
      <vt:variant>
        <vt:lpwstr/>
      </vt:variant>
      <vt:variant>
        <vt:i4>7995461</vt:i4>
      </vt:variant>
      <vt:variant>
        <vt:i4>78</vt:i4>
      </vt:variant>
      <vt:variant>
        <vt:i4>0</vt:i4>
      </vt:variant>
      <vt:variant>
        <vt:i4>5</vt:i4>
      </vt:variant>
      <vt:variant>
        <vt:lpwstr>mailto:adw@iastate.edu</vt:lpwstr>
      </vt:variant>
      <vt:variant>
        <vt:lpwstr/>
      </vt:variant>
      <vt:variant>
        <vt:i4>7864415</vt:i4>
      </vt:variant>
      <vt:variant>
        <vt:i4>75</vt:i4>
      </vt:variant>
      <vt:variant>
        <vt:i4>0</vt:i4>
      </vt:variant>
      <vt:variant>
        <vt:i4>5</vt:i4>
      </vt:variant>
      <vt:variant>
        <vt:lpwstr>mailto:pgspry@iastate.edu</vt:lpwstr>
      </vt:variant>
      <vt:variant>
        <vt:lpwstr/>
      </vt:variant>
      <vt:variant>
        <vt:i4>1507391</vt:i4>
      </vt:variant>
      <vt:variant>
        <vt:i4>72</vt:i4>
      </vt:variant>
      <vt:variant>
        <vt:i4>0</vt:i4>
      </vt:variant>
      <vt:variant>
        <vt:i4>5</vt:i4>
      </vt:variant>
      <vt:variant>
        <vt:lpwstr>mailto:bsimp@iastate.edu</vt:lpwstr>
      </vt:variant>
      <vt:variant>
        <vt:lpwstr/>
      </vt:variant>
      <vt:variant>
        <vt:i4>2031677</vt:i4>
      </vt:variant>
      <vt:variant>
        <vt:i4>69</vt:i4>
      </vt:variant>
      <vt:variant>
        <vt:i4>0</vt:i4>
      </vt:variant>
      <vt:variant>
        <vt:i4>5</vt:i4>
      </vt:variant>
      <vt:variant>
        <vt:lpwstr>mailto:jpdawson@iastate.edu</vt:lpwstr>
      </vt:variant>
      <vt:variant>
        <vt:lpwstr/>
      </vt:variant>
      <vt:variant>
        <vt:i4>327742</vt:i4>
      </vt:variant>
      <vt:variant>
        <vt:i4>66</vt:i4>
      </vt:variant>
      <vt:variant>
        <vt:i4>0</vt:i4>
      </vt:variant>
      <vt:variant>
        <vt:i4>5</vt:i4>
      </vt:variant>
      <vt:variant>
        <vt:lpwstr>mailto:gmora@iastate.edu</vt:lpwstr>
      </vt:variant>
      <vt:variant>
        <vt:lpwstr/>
      </vt:variant>
      <vt:variant>
        <vt:i4>393253</vt:i4>
      </vt:variant>
      <vt:variant>
        <vt:i4>63</vt:i4>
      </vt:variant>
      <vt:variant>
        <vt:i4>0</vt:i4>
      </vt:variant>
      <vt:variant>
        <vt:i4>5</vt:i4>
      </vt:variant>
      <vt:variant>
        <vt:lpwstr>mailto:cejac@iastate.edu</vt:lpwstr>
      </vt:variant>
      <vt:variant>
        <vt:lpwstr/>
      </vt:variant>
      <vt:variant>
        <vt:i4>786464</vt:i4>
      </vt:variant>
      <vt:variant>
        <vt:i4>60</vt:i4>
      </vt:variant>
      <vt:variant>
        <vt:i4>0</vt:i4>
      </vt:variant>
      <vt:variant>
        <vt:i4>5</vt:i4>
      </vt:variant>
      <vt:variant>
        <vt:lpwstr>mailto:niverson@iastate.edu</vt:lpwstr>
      </vt:variant>
      <vt:variant>
        <vt:lpwstr/>
      </vt:variant>
      <vt:variant>
        <vt:i4>7012422</vt:i4>
      </vt:variant>
      <vt:variant>
        <vt:i4>57</vt:i4>
      </vt:variant>
      <vt:variant>
        <vt:i4>0</vt:i4>
      </vt:variant>
      <vt:variant>
        <vt:i4>5</vt:i4>
      </vt:variant>
      <vt:variant>
        <vt:lpwstr>mailto:franek@iastate.edu</vt:lpwstr>
      </vt:variant>
      <vt:variant>
        <vt:lpwstr/>
      </vt:variant>
      <vt:variant>
        <vt:i4>65573</vt:i4>
      </vt:variant>
      <vt:variant>
        <vt:i4>54</vt:i4>
      </vt:variant>
      <vt:variant>
        <vt:i4>0</vt:i4>
      </vt:variant>
      <vt:variant>
        <vt:i4>5</vt:i4>
      </vt:variant>
      <vt:variant>
        <vt:lpwstr>mailto:charding@iastate.edu</vt:lpwstr>
      </vt:variant>
      <vt:variant>
        <vt:lpwstr/>
      </vt:variant>
      <vt:variant>
        <vt:i4>8257612</vt:i4>
      </vt:variant>
      <vt:variant>
        <vt:i4>51</vt:i4>
      </vt:variant>
      <vt:variant>
        <vt:i4>0</vt:i4>
      </vt:variant>
      <vt:variant>
        <vt:i4>5</vt:i4>
      </vt:variant>
      <vt:variant>
        <vt:lpwstr>mailto:kfranz@iastate.edu</vt:lpwstr>
      </vt:variant>
      <vt:variant>
        <vt:lpwstr/>
      </vt:variant>
      <vt:variant>
        <vt:i4>7012420</vt:i4>
      </vt:variant>
      <vt:variant>
        <vt:i4>48</vt:i4>
      </vt:variant>
      <vt:variant>
        <vt:i4>0</vt:i4>
      </vt:variant>
      <vt:variant>
        <vt:i4>5</vt:i4>
      </vt:variant>
      <vt:variant>
        <vt:lpwstr>mailto:jsfang@iastate.edu</vt:lpwstr>
      </vt:variant>
      <vt:variant>
        <vt:lpwstr/>
      </vt:variant>
      <vt:variant>
        <vt:i4>852066</vt:i4>
      </vt:variant>
      <vt:variant>
        <vt:i4>45</vt:i4>
      </vt:variant>
      <vt:variant>
        <vt:i4>0</vt:i4>
      </vt:variant>
      <vt:variant>
        <vt:i4>5</vt:i4>
      </vt:variant>
      <vt:variant>
        <vt:lpwstr>mailto:malcom.dawson@dot.state.ia.us</vt:lpwstr>
      </vt:variant>
      <vt:variant>
        <vt:lpwstr/>
      </vt:variant>
      <vt:variant>
        <vt:i4>7274570</vt:i4>
      </vt:variant>
      <vt:variant>
        <vt:i4>42</vt:i4>
      </vt:variant>
      <vt:variant>
        <vt:i4>0</vt:i4>
      </vt:variant>
      <vt:variant>
        <vt:i4>5</vt:i4>
      </vt:variant>
      <vt:variant>
        <vt:lpwstr>mailto:amcody@iastate.edu</vt:lpwstr>
      </vt:variant>
      <vt:variant>
        <vt:lpwstr/>
      </vt:variant>
      <vt:variant>
        <vt:i4>2031677</vt:i4>
      </vt:variant>
      <vt:variant>
        <vt:i4>39</vt:i4>
      </vt:variant>
      <vt:variant>
        <vt:i4>0</vt:i4>
      </vt:variant>
      <vt:variant>
        <vt:i4>5</vt:i4>
      </vt:variant>
      <vt:variant>
        <vt:lpwstr>mailto:jpdawson@iastate.edu</vt:lpwstr>
      </vt:variant>
      <vt:variant>
        <vt:lpwstr/>
      </vt:variant>
      <vt:variant>
        <vt:i4>7143491</vt:i4>
      </vt:variant>
      <vt:variant>
        <vt:i4>36</vt:i4>
      </vt:variant>
      <vt:variant>
        <vt:i4>0</vt:i4>
      </vt:variant>
      <vt:variant>
        <vt:i4>5</vt:i4>
      </vt:variant>
      <vt:variant>
        <vt:lpwstr>mailto:cinzia@iastate.edu</vt:lpwstr>
      </vt:variant>
      <vt:variant>
        <vt:lpwstr/>
      </vt:variant>
      <vt:variant>
        <vt:i4>524340</vt:i4>
      </vt:variant>
      <vt:variant>
        <vt:i4>33</vt:i4>
      </vt:variant>
      <vt:variant>
        <vt:i4>0</vt:i4>
      </vt:variant>
      <vt:variant>
        <vt:i4>5</vt:i4>
      </vt:variant>
      <vt:variant>
        <vt:lpwstr>mailto:mburkart@iastate.edu</vt:lpwstr>
      </vt:variant>
      <vt:variant>
        <vt:lpwstr/>
      </vt:variant>
      <vt:variant>
        <vt:i4>1638444</vt:i4>
      </vt:variant>
      <vt:variant>
        <vt:i4>30</vt:i4>
      </vt:variant>
      <vt:variant>
        <vt:i4>0</vt:i4>
      </vt:variant>
      <vt:variant>
        <vt:i4>5</vt:i4>
      </vt:variant>
      <vt:variant>
        <vt:lpwstr>mailto:bethc@iastate.edu</vt:lpwstr>
      </vt:variant>
      <vt:variant>
        <vt:lpwstr/>
      </vt:variant>
      <vt:variant>
        <vt:i4>983081</vt:i4>
      </vt:variant>
      <vt:variant>
        <vt:i4>27</vt:i4>
      </vt:variant>
      <vt:variant>
        <vt:i4>0</vt:i4>
      </vt:variant>
      <vt:variant>
        <vt:i4>5</vt:i4>
      </vt:variant>
      <vt:variant>
        <vt:lpwstr>mailto:beresnev@iastate.edu</vt:lpwstr>
      </vt:variant>
      <vt:variant>
        <vt:lpwstr/>
      </vt:variant>
      <vt:variant>
        <vt:i4>393224</vt:i4>
      </vt:variant>
      <vt:variant>
        <vt:i4>24</vt:i4>
      </vt:variant>
      <vt:variant>
        <vt:i4>0</vt:i4>
      </vt:variant>
      <vt:variant>
        <vt:i4>5</vt:i4>
      </vt:variant>
      <vt:variant>
        <vt:lpwstr>http://www.grad-college.iastate.edu/common/handbook/</vt:lpwstr>
      </vt:variant>
      <vt:variant>
        <vt:lpwstr/>
      </vt:variant>
      <vt:variant>
        <vt:i4>5701698</vt:i4>
      </vt:variant>
      <vt:variant>
        <vt:i4>21</vt:i4>
      </vt:variant>
      <vt:variant>
        <vt:i4>0</vt:i4>
      </vt:variant>
      <vt:variant>
        <vt:i4>5</vt:i4>
      </vt:variant>
      <vt:variant>
        <vt:lpwstr>http://www.grad-college.iastate.edu/forms/forms.html</vt:lpwstr>
      </vt:variant>
      <vt:variant>
        <vt:lpwstr/>
      </vt:variant>
      <vt:variant>
        <vt:i4>8192126</vt:i4>
      </vt:variant>
      <vt:variant>
        <vt:i4>18</vt:i4>
      </vt:variant>
      <vt:variant>
        <vt:i4>0</vt:i4>
      </vt:variant>
      <vt:variant>
        <vt:i4>5</vt:i4>
      </vt:variant>
      <vt:variant>
        <vt:lpwstr>http://www.ehs.iastate.edu/my-eh-s/training</vt:lpwstr>
      </vt:variant>
      <vt:variant>
        <vt:lpwstr/>
      </vt:variant>
      <vt:variant>
        <vt:i4>2687090</vt:i4>
      </vt:variant>
      <vt:variant>
        <vt:i4>15</vt:i4>
      </vt:variant>
      <vt:variant>
        <vt:i4>0</vt:i4>
      </vt:variant>
      <vt:variant>
        <vt:i4>5</vt:i4>
      </vt:variant>
      <vt:variant>
        <vt:lpwstr>http://education.agu.org/grants/travel-grants/</vt:lpwstr>
      </vt:variant>
      <vt:variant>
        <vt:lpwstr/>
      </vt:variant>
      <vt:variant>
        <vt:i4>1376351</vt:i4>
      </vt:variant>
      <vt:variant>
        <vt:i4>12</vt:i4>
      </vt:variant>
      <vt:variant>
        <vt:i4>0</vt:i4>
      </vt:variant>
      <vt:variant>
        <vt:i4>5</vt:i4>
      </vt:variant>
      <vt:variant>
        <vt:lpwstr>http://foundation.aapg.org/students/graduate/grantprocess.cfm</vt:lpwstr>
      </vt:variant>
      <vt:variant>
        <vt:lpwstr/>
      </vt:variant>
      <vt:variant>
        <vt:i4>5767174</vt:i4>
      </vt:variant>
      <vt:variant>
        <vt:i4>9</vt:i4>
      </vt:variant>
      <vt:variant>
        <vt:i4>0</vt:i4>
      </vt:variant>
      <vt:variant>
        <vt:i4>5</vt:i4>
      </vt:variant>
      <vt:variant>
        <vt:lpwstr>../Local Settings/Temporary Internet Files/Users/dfrisk/AppData/Local/Microsoft/Windows/Temporary Internet Files/Content.Outlook/41QVG4FG/The</vt:lpwstr>
      </vt:variant>
      <vt:variant>
        <vt:lpwstr/>
      </vt:variant>
      <vt:variant>
        <vt:i4>1507371</vt:i4>
      </vt:variant>
      <vt:variant>
        <vt:i4>6</vt:i4>
      </vt:variant>
      <vt:variant>
        <vt:i4>0</vt:i4>
      </vt:variant>
      <vt:variant>
        <vt:i4>5</vt:i4>
      </vt:variant>
      <vt:variant>
        <vt:lpwstr>mailto:benefits@iastate.edu</vt:lpwstr>
      </vt:variant>
      <vt:variant>
        <vt:lpwstr/>
      </vt:variant>
      <vt:variant>
        <vt:i4>5046286</vt:i4>
      </vt:variant>
      <vt:variant>
        <vt:i4>3</vt:i4>
      </vt:variant>
      <vt:variant>
        <vt:i4>0</vt:i4>
      </vt:variant>
      <vt:variant>
        <vt:i4>5</vt:i4>
      </vt:variant>
      <vt:variant>
        <vt:lpwstr>http://www.grad-college.iastate.edu/current/thesis/seminars/</vt:lpwstr>
      </vt:variant>
      <vt:variant>
        <vt:lpwstr/>
      </vt:variant>
      <vt:variant>
        <vt:i4>7733357</vt:i4>
      </vt:variant>
      <vt:variant>
        <vt:i4>0</vt:i4>
      </vt:variant>
      <vt:variant>
        <vt:i4>0</vt:i4>
      </vt:variant>
      <vt:variant>
        <vt:i4>5</vt:i4>
      </vt:variant>
      <vt:variant>
        <vt:lpwstr>http://www.grad-college.iastate.edu/speakteach/homepage.php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MIPM GRADUATE STUDIES HANDBOOK  1994-1995</dc:title>
  <dc:creator>Geological Sciences</dc:creator>
  <cp:lastModifiedBy>Spry, Paul G [GE AT]</cp:lastModifiedBy>
  <cp:revision>6</cp:revision>
  <cp:lastPrinted>2018-12-22T20:01:00Z</cp:lastPrinted>
  <dcterms:created xsi:type="dcterms:W3CDTF">2018-12-22T19:11:00Z</dcterms:created>
  <dcterms:modified xsi:type="dcterms:W3CDTF">2018-12-22T20:02:00Z</dcterms:modified>
</cp:coreProperties>
</file>